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6C" w:rsidRPr="0075666C" w:rsidRDefault="0075666C" w:rsidP="0075666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</w:pPr>
      <w:bookmarkStart w:id="0" w:name="_GoBack"/>
      <w:r w:rsidRPr="0075666C"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  <w:t>Письмо Федеральной службы по труду и занятости от 15 января 2021 г. N 57-ТЗ</w:t>
      </w:r>
    </w:p>
    <w:bookmarkEnd w:id="0"/>
    <w:p w:rsidR="0075666C" w:rsidRPr="0075666C" w:rsidRDefault="0075666C" w:rsidP="0075666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75666C" w:rsidRPr="0075666C" w:rsidRDefault="0075666C" w:rsidP="0075666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Федеральная служба по труду и занятости сообщает, что с 1 января 2021 года вступили в силу 40 новых правил по охране труда (перечень прилагается), а ранее действующие правила признаны утратившими силу.</w:t>
      </w:r>
    </w:p>
    <w:p w:rsidR="0075666C" w:rsidRPr="0075666C" w:rsidRDefault="0075666C" w:rsidP="0075666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Вместе с тем, требования правил по охране труда, которые признаны утратившими силу, в настоящее время включены в </w:t>
      </w:r>
      <w:hyperlink r:id="rId4" w:anchor="/document/71810786/entry/1000" w:history="1">
        <w:r w:rsidRPr="0075666C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проверочные листы</w:t>
        </w:r>
      </w:hyperlink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, утвержденные </w:t>
      </w:r>
      <w:hyperlink r:id="rId5" w:anchor="/document/71810786/entry/0" w:history="1">
        <w:r w:rsidRPr="0075666C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Роструда</w:t>
      </w:r>
      <w:proofErr w:type="spellEnd"/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10.11.2017 N 655. Учитывая, что предмет плановой проверки всех работодателей ограничивается перечнем вопросов, включенных в проверочные листы (</w:t>
      </w:r>
      <w:hyperlink r:id="rId6" w:anchor="/document/70222448/entry/1008" w:history="1">
        <w:r w:rsidRPr="0075666C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п. 8</w:t>
        </w:r>
      </w:hyperlink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</w:t>
      </w:r>
      <w:hyperlink r:id="rId7" w:anchor="/document/70222448/entry/0" w:history="1">
        <w:r w:rsidRPr="0075666C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Правительства РФ от 01.09.2012 N 875), государственный инспектор труда при осуществлении контрольно-надзорных мероприятий с 1 января 2021 года не вправе проверять исполнение требований правил по охране труда, утративших силу.</w:t>
      </w:r>
    </w:p>
    <w:p w:rsidR="0075666C" w:rsidRPr="0075666C" w:rsidRDefault="0075666C" w:rsidP="0075666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В целях качественного проведения плановой проверки, при использовании формы проверочного листа (списка контрольных вопросов), согласно </w:t>
      </w:r>
      <w:hyperlink r:id="rId8" w:anchor="/document/71810786/entry/31000" w:history="1">
        <w:r w:rsidRPr="0075666C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приложению N 31</w:t>
        </w:r>
      </w:hyperlink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 приказу </w:t>
      </w:r>
      <w:proofErr w:type="spellStart"/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Роструда</w:t>
      </w:r>
      <w:proofErr w:type="spellEnd"/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от 10.11.2017 N 655, учитывая, что основой организации и функционирования системы управления охраной труда (далее - СУОТ) является положение о СУОТ (</w:t>
      </w:r>
      <w:hyperlink r:id="rId9" w:anchor="/document/71513730/entry/1007" w:history="1">
        <w:r w:rsidRPr="0075666C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п. 7</w:t>
        </w:r>
      </w:hyperlink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Типового положения о системе управления охраной труда, утвержденного </w:t>
      </w:r>
      <w:hyperlink r:id="rId10" w:anchor="/document/71513730/entry/0" w:history="1">
        <w:r w:rsidRPr="0075666C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Минтруда России от 19.08.2016 N 438н), необходимо проверять не только наличие у работодателя Положения о СУОТ, но и наличие в данном положении соответствующих разделов (подразделов), указанных в </w:t>
      </w:r>
      <w:hyperlink r:id="rId11" w:anchor="/document/71513730/entry/1008" w:history="1">
        <w:r w:rsidRPr="0075666C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п. 8</w:t>
        </w:r>
      </w:hyperlink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Типового положения о системе управления охраной труда, утвержденного приказом Минтруда России </w:t>
      </w:r>
      <w:proofErr w:type="spellStart"/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oт</w:t>
      </w:r>
      <w:proofErr w:type="spellEnd"/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19.08.2016 N 438н (далее - Типовое положение) и разработанных в соответствии с государственными нормативными требованиями охраны труда.</w:t>
      </w:r>
    </w:p>
    <w:p w:rsidR="0075666C" w:rsidRPr="0075666C" w:rsidRDefault="0075666C" w:rsidP="0075666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Кроме того</w:t>
      </w:r>
      <w:proofErr w:type="gramEnd"/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в ходе проведения плановой проверки необходимо давать оценку соблюдения работодателем государственных нормативных требований охраны труда, в том числе требований правил по охране труда, вступивших в силу с 1 января 2021 года, при создании и обеспечении функционирования СУОТ.</w:t>
      </w:r>
    </w:p>
    <w:p w:rsidR="0075666C" w:rsidRPr="0075666C" w:rsidRDefault="0075666C" w:rsidP="0075666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 случае выявления нарушений должностным лицом, проводящим проверку, руководителю государственной инспекции труда направляется служебная записка, с указанием выявленных нарушений, для инициирования внеплановой проверки.</w:t>
      </w:r>
    </w:p>
    <w:p w:rsidR="0075666C" w:rsidRPr="0075666C" w:rsidRDefault="0075666C" w:rsidP="0075666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Напоминаем, что согласно </w:t>
      </w:r>
      <w:hyperlink r:id="rId12" w:anchor="/document/71513730/entry/1002" w:history="1">
        <w:r w:rsidRPr="0075666C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п. 2</w:t>
        </w:r>
      </w:hyperlink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75666C" w:rsidRPr="0075666C" w:rsidRDefault="0075666C" w:rsidP="0075666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В соответствии со </w:t>
      </w:r>
      <w:hyperlink r:id="rId13" w:anchor="/document/12125268/entry/209" w:history="1">
        <w:r w:rsidRPr="0075666C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ст. 209</w:t>
        </w:r>
      </w:hyperlink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Трудового кодекса Российской Федерации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75666C" w:rsidRPr="0075666C" w:rsidRDefault="0075666C" w:rsidP="0075666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 xml:space="preserve">При проведении плановой проверки необходимо применять Алгоритм проверки создания и обеспечения функционирования СУОТ </w:t>
      </w:r>
      <w:hyperlink r:id="rId14" w:anchor="/document/72218182/entry/1000" w:history="1">
        <w:r w:rsidRPr="0075666C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Методических рекомендаций</w:t>
        </w:r>
      </w:hyperlink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 проверке создания и обеспечения функционирования СУОТ, утвержденных </w:t>
      </w:r>
      <w:hyperlink r:id="rId15" w:anchor="/document/72218182/entry/0" w:history="1">
        <w:r w:rsidRPr="0075666C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приказом</w:t>
        </w:r>
      </w:hyperlink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Роструда</w:t>
      </w:r>
      <w:proofErr w:type="spellEnd"/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21.03.2019 N 77.</w:t>
      </w:r>
    </w:p>
    <w:p w:rsidR="0075666C" w:rsidRPr="0075666C" w:rsidRDefault="0075666C" w:rsidP="0075666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В случае выявления несоответствия Положения о СУОТ работодателя требованиям охраны труда, в том числе </w:t>
      </w:r>
      <w:hyperlink r:id="rId16" w:anchor="/document/71513730/entry/1000" w:history="1">
        <w:r w:rsidRPr="0075666C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Типовому положению</w:t>
        </w:r>
      </w:hyperlink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считать, что Положение о СУОТ у работодателя отсутствует.</w:t>
      </w:r>
    </w:p>
    <w:p w:rsidR="0075666C" w:rsidRPr="0075666C" w:rsidRDefault="0075666C" w:rsidP="0075666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5666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75666C" w:rsidRPr="0075666C" w:rsidTr="0075666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5666C" w:rsidRPr="0075666C" w:rsidRDefault="0075666C" w:rsidP="00756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75666C" w:rsidRPr="0075666C" w:rsidRDefault="0075666C" w:rsidP="007566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 </w:t>
            </w:r>
            <w:proofErr w:type="spellStart"/>
            <w:r w:rsidRPr="0075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Шкловец</w:t>
            </w:r>
            <w:proofErr w:type="spellEnd"/>
          </w:p>
        </w:tc>
      </w:tr>
    </w:tbl>
    <w:p w:rsidR="0057129F" w:rsidRDefault="0057129F"/>
    <w:sectPr w:rsidR="0057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6C"/>
    <w:rsid w:val="0057129F"/>
    <w:rsid w:val="007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ACE0-BCF1-4CD6-B2E9-95254803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66C"/>
    <w:rPr>
      <w:color w:val="0000FF"/>
      <w:u w:val="single"/>
    </w:rPr>
  </w:style>
  <w:style w:type="paragraph" w:customStyle="1" w:styleId="empty">
    <w:name w:val="empty"/>
    <w:basedOn w:val="a"/>
    <w:rsid w:val="0075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5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5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3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0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9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1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2021-02-01T11:43:00Z</dcterms:created>
  <dcterms:modified xsi:type="dcterms:W3CDTF">2021-02-01T11:52:00Z</dcterms:modified>
</cp:coreProperties>
</file>