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0" w:type="dxa"/>
        <w:tblCellSpacing w:w="0" w:type="dxa"/>
        <w:tblCellMar>
          <w:left w:w="0" w:type="dxa"/>
          <w:right w:w="0" w:type="dxa"/>
        </w:tblCellMar>
        <w:tblLook w:val="04A0" w:firstRow="1" w:lastRow="0" w:firstColumn="1" w:lastColumn="0" w:noHBand="0" w:noVBand="1"/>
      </w:tblPr>
      <w:tblGrid>
        <w:gridCol w:w="225"/>
        <w:gridCol w:w="3453"/>
        <w:gridCol w:w="315"/>
        <w:gridCol w:w="6174"/>
        <w:gridCol w:w="308"/>
        <w:gridCol w:w="3421"/>
        <w:gridCol w:w="444"/>
      </w:tblGrid>
      <w:tr w:rsidR="00992DE8" w:rsidRPr="00992DE8">
        <w:trPr>
          <w:gridAfter w:val="3"/>
          <w:wAfter w:w="4245" w:type="dxa"/>
          <w:tblCellSpacing w:w="0" w:type="dxa"/>
        </w:trPr>
        <w:tc>
          <w:tcPr>
            <w:tcW w:w="10320" w:type="dxa"/>
            <w:gridSpan w:val="4"/>
            <w:hideMark/>
          </w:tcPr>
          <w:tbl>
            <w:tblPr>
              <w:tblW w:w="5000" w:type="pct"/>
              <w:tblCellSpacing w:w="0" w:type="dxa"/>
              <w:tblCellMar>
                <w:left w:w="0" w:type="dxa"/>
                <w:right w:w="0" w:type="dxa"/>
              </w:tblCellMar>
              <w:tblLook w:val="04A0" w:firstRow="1" w:lastRow="0" w:firstColumn="1" w:lastColumn="0" w:noHBand="0" w:noVBand="1"/>
            </w:tblPr>
            <w:tblGrid>
              <w:gridCol w:w="180"/>
              <w:gridCol w:w="6"/>
              <w:gridCol w:w="9730"/>
              <w:gridCol w:w="63"/>
              <w:gridCol w:w="180"/>
            </w:tblGrid>
            <w:tr w:rsidR="00992DE8" w:rsidRPr="00992DE8">
              <w:trPr>
                <w:gridAfter w:val="1"/>
                <w:wAfter w:w="180" w:type="dxa"/>
                <w:tblCellSpacing w:w="0" w:type="dxa"/>
              </w:trPr>
              <w:tc>
                <w:tcPr>
                  <w:tcW w:w="5000" w:type="pct"/>
                  <w:gridSpan w:val="3"/>
                  <w:tcBorders>
                    <w:top w:val="single" w:sz="6" w:space="0" w:color="A8B3C0"/>
                    <w:left w:val="single" w:sz="6" w:space="0" w:color="A8B3C0"/>
                    <w:bottom w:val="single" w:sz="6" w:space="0" w:color="A8B3C0"/>
                    <w:right w:val="single" w:sz="6" w:space="0" w:color="A8B3C0"/>
                  </w:tcBorders>
                  <w:shd w:val="clear" w:color="auto" w:fill="FFFFF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280"/>
                    <w:gridCol w:w="6"/>
                  </w:tblGrid>
                  <w:tr w:rsidR="00992DE8" w:rsidRPr="00992DE8">
                    <w:trPr>
                      <w:tblCellSpacing w:w="0" w:type="dxa"/>
                    </w:trPr>
                    <w:tc>
                      <w:tcPr>
                        <w:tcW w:w="5000" w:type="pct"/>
                        <w:gridSpan w:val="2"/>
                        <w:vAlign w:val="center"/>
                        <w:hideMark/>
                      </w:tcPr>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 xml:space="preserve">ДОПОЛНИТЕЛЬНОЕ СОГЛАШЕНИЕ </w:t>
                        </w:r>
                        <w:r w:rsidRPr="00992DE8">
                          <w:rPr>
                            <w:rFonts w:ascii="Verdana" w:eastAsia="Times New Roman" w:hAnsi="Verdana" w:cs="Tahoma"/>
                            <w:b/>
                            <w:bCs/>
                            <w:sz w:val="17"/>
                            <w:szCs w:val="17"/>
                            <w:lang w:eastAsia="ru-RU"/>
                          </w:rPr>
                          <w:br/>
                        </w:r>
                        <w:r w:rsidRPr="00992DE8">
                          <w:rPr>
                            <w:rFonts w:ascii="Verdana" w:eastAsia="Times New Roman" w:hAnsi="Verdana" w:cs="Tahoma"/>
                            <w:b/>
                            <w:bCs/>
                            <w:sz w:val="17"/>
                            <w:szCs w:val="17"/>
                            <w:lang w:eastAsia="ru-RU"/>
                          </w:rPr>
                          <w:br/>
                          <w:t>о продлении срока действия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договорились о нижеследующем:</w:t>
                        </w:r>
                        <w:r w:rsidRPr="00992DE8">
                          <w:rPr>
                            <w:rFonts w:ascii="Tahoma" w:eastAsia="Times New Roman" w:hAnsi="Tahoma" w:cs="Tahoma"/>
                            <w:sz w:val="20"/>
                            <w:szCs w:val="20"/>
                            <w:lang w:eastAsia="ru-RU"/>
                          </w:rPr>
                          <w:br/>
                        </w:r>
                        <w:r w:rsidRPr="00992DE8">
                          <w:rPr>
                            <w:rFonts w:ascii="Verdana" w:eastAsia="Times New Roman" w:hAnsi="Verdana" w:cs="Tahoma"/>
                            <w:b/>
                            <w:bCs/>
                            <w:sz w:val="17"/>
                            <w:szCs w:val="17"/>
                            <w:lang w:eastAsia="ru-RU"/>
                          </w:rPr>
                          <w:t>1. Продлить срок действия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 на 2017 год.</w:t>
                        </w:r>
                        <w:r w:rsidRPr="00992DE8">
                          <w:rPr>
                            <w:rFonts w:ascii="Tahoma" w:eastAsia="Times New Roman" w:hAnsi="Tahoma" w:cs="Tahoma"/>
                            <w:sz w:val="20"/>
                            <w:szCs w:val="20"/>
                            <w:lang w:eastAsia="ru-RU"/>
                          </w:rPr>
                          <w:br/>
                          <w:t>2. Опубликовать текст настоящего Дополнительного соглашения в «Российской газете» после его подписания.</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pict>
                            <v:rect id="_x0000_i1025" style="width:0;height:1.5pt" o:hralign="center" o:hrstd="t" o:hr="t" fillcolor="#a0a0a0" stroked="f"/>
                          </w:pict>
                        </w:r>
                      </w:p>
                      <w:p w:rsidR="00992DE8" w:rsidRPr="00992DE8" w:rsidRDefault="00992DE8" w:rsidP="00992DE8">
                        <w:pPr>
                          <w:spacing w:after="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ГЕНЕРАЛЬНОЕ СОГЛАШЕНИЕ</w:t>
                        </w:r>
                        <w:r w:rsidRPr="00992DE8">
                          <w:rPr>
                            <w:rFonts w:ascii="Verdana" w:eastAsia="Times New Roman" w:hAnsi="Verdana" w:cs="Tahoma"/>
                            <w:b/>
                            <w:bCs/>
                            <w:sz w:val="17"/>
                            <w:szCs w:val="17"/>
                            <w:lang w:eastAsia="ru-RU"/>
                          </w:rPr>
                          <w:br/>
                        </w:r>
                        <w:r w:rsidRPr="00992DE8">
                          <w:rPr>
                            <w:rFonts w:ascii="Verdana" w:eastAsia="Times New Roman" w:hAnsi="Verdana" w:cs="Tahoma"/>
                            <w:b/>
                            <w:bCs/>
                            <w:sz w:val="17"/>
                            <w:szCs w:val="17"/>
                            <w:lang w:eastAsia="ru-RU"/>
                          </w:rPr>
                          <w:br/>
                          <w:t xml:space="preserve">между общероссийскими объединениями профсоюзов, </w:t>
                        </w:r>
                        <w:r w:rsidRPr="00992DE8">
                          <w:rPr>
                            <w:rFonts w:ascii="Verdana" w:eastAsia="Times New Roman" w:hAnsi="Verdana" w:cs="Tahoma"/>
                            <w:b/>
                            <w:bCs/>
                            <w:sz w:val="17"/>
                            <w:szCs w:val="17"/>
                            <w:lang w:eastAsia="ru-RU"/>
                          </w:rPr>
                          <w:br/>
                          <w:t xml:space="preserve">общероссийскими объединениями работодателей и </w:t>
                        </w:r>
                        <w:r w:rsidRPr="00992DE8">
                          <w:rPr>
                            <w:rFonts w:ascii="Verdana" w:eastAsia="Times New Roman" w:hAnsi="Verdana" w:cs="Tahoma"/>
                            <w:b/>
                            <w:bCs/>
                            <w:sz w:val="17"/>
                            <w:szCs w:val="17"/>
                            <w:lang w:eastAsia="ru-RU"/>
                          </w:rPr>
                          <w:br/>
                          <w:t>Правительством Российской Федерации на 2014 – 2016 годы</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кодекса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 – 2016 годах и совместные</w:t>
                        </w:r>
                        <w:proofErr w:type="gramEnd"/>
                        <w:r w:rsidRPr="00992DE8">
                          <w:rPr>
                            <w:rFonts w:ascii="Tahoma" w:eastAsia="Times New Roman" w:hAnsi="Tahoma" w:cs="Tahoma"/>
                            <w:sz w:val="20"/>
                            <w:szCs w:val="20"/>
                            <w:lang w:eastAsia="ru-RU"/>
                          </w:rPr>
                          <w:t xml:space="preserve"> действия Сторон по их реализации.</w:t>
                        </w:r>
                        <w:r w:rsidRPr="00992DE8">
                          <w:rPr>
                            <w:rFonts w:ascii="Tahoma" w:eastAsia="Times New Roman" w:hAnsi="Tahoma" w:cs="Tahoma"/>
                            <w:sz w:val="20"/>
                            <w:szCs w:val="20"/>
                            <w:lang w:eastAsia="ru-RU"/>
                          </w:rPr>
                          <w:b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r w:rsidRPr="00992DE8">
                          <w:rPr>
                            <w:rFonts w:ascii="Tahoma" w:eastAsia="Times New Roman" w:hAnsi="Tahoma" w:cs="Tahoma"/>
                            <w:sz w:val="20"/>
                            <w:szCs w:val="20"/>
                            <w:lang w:eastAsia="ru-RU"/>
                          </w:rPr>
                          <w:b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r w:rsidRPr="00992DE8">
                          <w:rPr>
                            <w:rFonts w:ascii="Tahoma" w:eastAsia="Times New Roman" w:hAnsi="Tahoma" w:cs="Tahoma"/>
                            <w:sz w:val="20"/>
                            <w:szCs w:val="20"/>
                            <w:lang w:eastAsia="ru-RU"/>
                          </w:rPr>
                          <w:b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I. Экономическая политика</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r w:rsidRPr="00992DE8">
                          <w:rPr>
                            <w:rFonts w:ascii="Tahoma" w:eastAsia="Times New Roman" w:hAnsi="Tahoma" w:cs="Tahoma"/>
                            <w:sz w:val="20"/>
                            <w:szCs w:val="20"/>
                            <w:lang w:eastAsia="ru-RU"/>
                          </w:rPr>
                          <w:b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sidRPr="00992DE8">
                          <w:rPr>
                            <w:rFonts w:ascii="Tahoma" w:eastAsia="Times New Roman" w:hAnsi="Tahoma" w:cs="Tahoma"/>
                            <w:sz w:val="20"/>
                            <w:szCs w:val="20"/>
                            <w:lang w:eastAsia="ru-RU"/>
                          </w:rPr>
                          <w:t>ств в тр</w:t>
                        </w:r>
                        <w:proofErr w:type="gramEnd"/>
                        <w:r w:rsidRPr="00992DE8">
                          <w:rPr>
                            <w:rFonts w:ascii="Tahoma" w:eastAsia="Times New Roman" w:hAnsi="Tahoma" w:cs="Tahoma"/>
                            <w:sz w:val="20"/>
                            <w:szCs w:val="20"/>
                            <w:lang w:eastAsia="ru-RU"/>
                          </w:rPr>
                          <w:t>адиционных секторах экономики;</w:t>
                        </w:r>
                        <w:r w:rsidRPr="00992DE8">
                          <w:rPr>
                            <w:rFonts w:ascii="Tahoma" w:eastAsia="Times New Roman" w:hAnsi="Tahoma" w:cs="Tahoma"/>
                            <w:sz w:val="20"/>
                            <w:szCs w:val="20"/>
                            <w:lang w:eastAsia="ru-RU"/>
                          </w:rPr>
                          <w:b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Pr="00992DE8">
                          <w:rPr>
                            <w:rFonts w:ascii="Tahoma" w:eastAsia="Times New Roman" w:hAnsi="Tahoma" w:cs="Tahoma"/>
                            <w:sz w:val="20"/>
                            <w:szCs w:val="20"/>
                            <w:lang w:eastAsia="ru-RU"/>
                          </w:rPr>
                          <w:br/>
                          <w:t xml:space="preserve">модернизацию традиционных секторов экономики; </w:t>
                        </w:r>
                        <w:r w:rsidRPr="00992DE8">
                          <w:rPr>
                            <w:rFonts w:ascii="Tahoma" w:eastAsia="Times New Roman" w:hAnsi="Tahoma" w:cs="Tahoma"/>
                            <w:sz w:val="20"/>
                            <w:szCs w:val="20"/>
                            <w:lang w:eastAsia="ru-RU"/>
                          </w:rPr>
                          <w:br/>
                          <w:t>обеспечение структурной диверсификации экономики;</w:t>
                        </w:r>
                        <w:r w:rsidRPr="00992DE8">
                          <w:rPr>
                            <w:rFonts w:ascii="Tahoma" w:eastAsia="Times New Roman" w:hAnsi="Tahoma" w:cs="Tahoma"/>
                            <w:sz w:val="20"/>
                            <w:szCs w:val="20"/>
                            <w:lang w:eastAsia="ru-RU"/>
                          </w:rPr>
                          <w:br/>
                          <w:t xml:space="preserve">создание условий для свободы предпринимательства и конкуренции, развитие механизмов саморегулирования предпринимательского сообщества, обеспечение  защиты прав собственности; </w:t>
                        </w:r>
                        <w:r w:rsidRPr="00992DE8">
                          <w:rPr>
                            <w:rFonts w:ascii="Tahoma" w:eastAsia="Times New Roman" w:hAnsi="Tahoma" w:cs="Tahoma"/>
                            <w:sz w:val="20"/>
                            <w:szCs w:val="20"/>
                            <w:lang w:eastAsia="ru-RU"/>
                          </w:rPr>
                          <w:br/>
                          <w:t xml:space="preserve">совместную работу по повышению общественного статуса и значимости предпринимательства и профсоюзов в развитии экономики страны; </w:t>
                        </w:r>
                        <w:r w:rsidRPr="00992DE8">
                          <w:rPr>
                            <w:rFonts w:ascii="Tahoma" w:eastAsia="Times New Roman" w:hAnsi="Tahoma" w:cs="Tahoma"/>
                            <w:sz w:val="20"/>
                            <w:szCs w:val="20"/>
                            <w:lang w:eastAsia="ru-RU"/>
                          </w:rPr>
                          <w:br/>
                          <w:t xml:space="preserve">снижение избыточных административных барьеров в экономике, содействие снижению уровня коррупции, создание эффективной институциональной среды; </w:t>
                        </w:r>
                        <w:r w:rsidRPr="00992DE8">
                          <w:rPr>
                            <w:rFonts w:ascii="Tahoma" w:eastAsia="Times New Roman" w:hAnsi="Tahoma" w:cs="Tahoma"/>
                            <w:sz w:val="20"/>
                            <w:szCs w:val="20"/>
                            <w:lang w:eastAsia="ru-RU"/>
                          </w:rPr>
                          <w:br/>
                          <w:t>формирование условий для самореализации граждан, роста реальных доходов работников и уровня жизни населения, устранения причин бедности;</w:t>
                        </w:r>
                        <w:r w:rsidRPr="00992DE8">
                          <w:rPr>
                            <w:rFonts w:ascii="Tahoma" w:eastAsia="Times New Roman" w:hAnsi="Tahoma" w:cs="Tahoma"/>
                            <w:sz w:val="20"/>
                            <w:szCs w:val="20"/>
                            <w:lang w:eastAsia="ru-RU"/>
                          </w:rPr>
                          <w:br/>
                          <w:t>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w:t>
                        </w:r>
                        <w:r w:rsidRPr="00992DE8">
                          <w:rPr>
                            <w:rFonts w:ascii="Tahoma" w:eastAsia="Times New Roman" w:hAnsi="Tahoma" w:cs="Tahoma"/>
                            <w:sz w:val="20"/>
                            <w:szCs w:val="20"/>
                            <w:lang w:eastAsia="ru-RU"/>
                          </w:rPr>
                          <w:br/>
                          <w:t>сбалансированное пространственное развитие Российской Федерации.</w:t>
                        </w:r>
                        <w:r w:rsidRPr="00992DE8">
                          <w:rPr>
                            <w:rFonts w:ascii="Tahoma" w:eastAsia="Times New Roman" w:hAnsi="Tahoma" w:cs="Tahoma"/>
                            <w:sz w:val="20"/>
                            <w:szCs w:val="20"/>
                            <w:lang w:eastAsia="ru-RU"/>
                          </w:rPr>
                          <w:br/>
                          <w:t>Для достижения указанных целей Стороны принимают на себя следующие обязательства:</w:t>
                        </w:r>
                        <w:r w:rsidRPr="00992DE8">
                          <w:rPr>
                            <w:rFonts w:ascii="Tahoma" w:eastAsia="Times New Roman" w:hAnsi="Tahoma" w:cs="Tahoma"/>
                            <w:sz w:val="20"/>
                            <w:szCs w:val="20"/>
                            <w:lang w:eastAsia="ru-RU"/>
                          </w:rPr>
                          <w:br/>
                          <w:t>1.1. </w:t>
                        </w:r>
                        <w:proofErr w:type="gramStart"/>
                        <w:r w:rsidRPr="00992DE8">
                          <w:rPr>
                            <w:rFonts w:ascii="Tahoma" w:eastAsia="Times New Roman" w:hAnsi="Tahoma" w:cs="Tahoma"/>
                            <w:sz w:val="20"/>
                            <w:szCs w:val="20"/>
                            <w:lang w:eastAsia="ru-RU"/>
                          </w:rPr>
                          <w:t>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r w:rsidRPr="00992DE8">
                          <w:rPr>
                            <w:rFonts w:ascii="Tahoma" w:eastAsia="Times New Roman" w:hAnsi="Tahoma" w:cs="Tahoma"/>
                            <w:sz w:val="20"/>
                            <w:szCs w:val="20"/>
                            <w:lang w:eastAsia="ru-RU"/>
                          </w:rPr>
                          <w:br/>
                          <w:t>создание системы стратегического управления на основе государственных программ Российской 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 "Развитие промышленности и повышение ее конкурентоспособности", утвержденную распоряжением Правительства Российской</w:t>
                        </w:r>
                        <w:proofErr w:type="gramEnd"/>
                        <w:r w:rsidRPr="00992DE8">
                          <w:rPr>
                            <w:rFonts w:ascii="Tahoma" w:eastAsia="Times New Roman" w:hAnsi="Tahoma" w:cs="Tahoma"/>
                            <w:sz w:val="20"/>
                            <w:szCs w:val="20"/>
                            <w:lang w:eastAsia="ru-RU"/>
                          </w:rPr>
                          <w:t xml:space="preserve"> Федерации от 29 августа 2013 г. № 1535-р, и "Экономическое развитие и инновационная экономика", </w:t>
                        </w:r>
                        <w:proofErr w:type="gramStart"/>
                        <w:r w:rsidRPr="00992DE8">
                          <w:rPr>
                            <w:rFonts w:ascii="Tahoma" w:eastAsia="Times New Roman" w:hAnsi="Tahoma" w:cs="Tahoma"/>
                            <w:sz w:val="20"/>
                            <w:szCs w:val="20"/>
                            <w:lang w:eastAsia="ru-RU"/>
                          </w:rPr>
                          <w:t>утвержденную</w:t>
                        </w:r>
                        <w:proofErr w:type="gramEnd"/>
                        <w:r w:rsidRPr="00992DE8">
                          <w:rPr>
                            <w:rFonts w:ascii="Tahoma" w:eastAsia="Times New Roman" w:hAnsi="Tahoma" w:cs="Tahoma"/>
                            <w:sz w:val="20"/>
                            <w:szCs w:val="20"/>
                            <w:lang w:eastAsia="ru-RU"/>
                          </w:rPr>
                          <w:t xml:space="preserve"> распоряжением Правительства Российской Федерации от 13 августа 2013 г. № 1414-р, и подготовки при необходимости предложений по их корректировке;</w:t>
                        </w:r>
                        <w:r w:rsidRPr="00992DE8">
                          <w:rPr>
                            <w:rFonts w:ascii="Tahoma" w:eastAsia="Times New Roman" w:hAnsi="Tahoma" w:cs="Tahoma"/>
                            <w:sz w:val="20"/>
                            <w:szCs w:val="20"/>
                            <w:lang w:eastAsia="ru-RU"/>
                          </w:rPr>
                          <w:br/>
                          <w:t>повышение эффективности государственного управления и бюджетных расходов;</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w:t>
                        </w:r>
                        <w:proofErr w:type="gramEnd"/>
                        <w:r w:rsidRPr="00992DE8">
                          <w:rPr>
                            <w:rFonts w:ascii="Tahoma" w:eastAsia="Times New Roman" w:hAnsi="Tahoma" w:cs="Tahoma"/>
                            <w:sz w:val="20"/>
                            <w:szCs w:val="20"/>
                            <w:lang w:eastAsia="ru-RU"/>
                          </w:rPr>
                          <w:t xml:space="preserve">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 </w:t>
                        </w:r>
                        <w:r w:rsidRPr="00992DE8">
                          <w:rPr>
                            <w:rFonts w:ascii="Tahoma" w:eastAsia="Times New Roman" w:hAnsi="Tahoma" w:cs="Tahoma"/>
                            <w:sz w:val="20"/>
                            <w:szCs w:val="20"/>
                            <w:lang w:eastAsia="ru-RU"/>
                          </w:rPr>
                          <w:br/>
                          <w:t>создание высокопроизводительных и модернизацию существующих рабочих мест;</w:t>
                        </w:r>
                        <w:r w:rsidRPr="00992DE8">
                          <w:rPr>
                            <w:rFonts w:ascii="Tahoma" w:eastAsia="Times New Roman" w:hAnsi="Tahoma" w:cs="Tahoma"/>
                            <w:sz w:val="20"/>
                            <w:szCs w:val="20"/>
                            <w:lang w:eastAsia="ru-RU"/>
                          </w:rPr>
                          <w:br/>
                          <w:t xml:space="preserve">содействие реализации Указа Президента Российской Федерации </w:t>
                        </w:r>
                        <w:r w:rsidRPr="00992DE8">
                          <w:rPr>
                            <w:rFonts w:ascii="Tahoma" w:eastAsia="Times New Roman" w:hAnsi="Tahoma" w:cs="Tahoma"/>
                            <w:sz w:val="20"/>
                            <w:szCs w:val="20"/>
                            <w:lang w:eastAsia="ru-RU"/>
                          </w:rPr>
                          <w:br/>
                          <w:t xml:space="preserve">от 7 мая 2012 г. № 596 "О долгосрочной государственной экономической политике" в части увеличения к 2018 году производительности труда в 1,5 раза относительно уровня 2011 года; </w:t>
                        </w:r>
                        <w:r w:rsidRPr="00992DE8">
                          <w:rPr>
                            <w:rFonts w:ascii="Tahoma" w:eastAsia="Times New Roman" w:hAnsi="Tahoma" w:cs="Tahoma"/>
                            <w:sz w:val="20"/>
                            <w:szCs w:val="20"/>
                            <w:lang w:eastAsia="ru-RU"/>
                          </w:rPr>
                          <w:br/>
                          <w:t>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w:t>
                        </w:r>
                        <w:r w:rsidRPr="00992DE8">
                          <w:rPr>
                            <w:rFonts w:ascii="Tahoma" w:eastAsia="Times New Roman" w:hAnsi="Tahoma" w:cs="Tahoma"/>
                            <w:sz w:val="20"/>
                            <w:szCs w:val="20"/>
                            <w:lang w:eastAsia="ru-RU"/>
                          </w:rPr>
                          <w:br/>
                          <w:t>учет интересов Сторон в рамках интеграционных процессов на пространстве Содружества Независимых Государств, связанных с функционированием Таможенного союза и Единого экономического пространства, а также с формированием Евразийского экономического союза;</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w:t>
                        </w:r>
                        <w:r w:rsidRPr="00992DE8">
                          <w:rPr>
                            <w:rFonts w:ascii="Tahoma" w:eastAsia="Times New Roman" w:hAnsi="Tahoma" w:cs="Tahoma"/>
                            <w:sz w:val="20"/>
                            <w:szCs w:val="20"/>
                            <w:lang w:eastAsia="ru-RU"/>
                          </w:rPr>
                          <w:br/>
                          <w:t>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r w:rsidRPr="00992DE8">
                          <w:rPr>
                            <w:rFonts w:ascii="Tahoma" w:eastAsia="Times New Roman" w:hAnsi="Tahoma" w:cs="Tahoma"/>
                            <w:sz w:val="20"/>
                            <w:szCs w:val="20"/>
                            <w:lang w:eastAsia="ru-RU"/>
                          </w:rPr>
                          <w:br/>
                          <w:t>обеспечение опережающего развития инфраструктуры;</w:t>
                        </w:r>
                        <w:proofErr w:type="gramEnd"/>
                        <w:r w:rsidRPr="00992DE8">
                          <w:rPr>
                            <w:rFonts w:ascii="Tahoma" w:eastAsia="Times New Roman" w:hAnsi="Tahoma" w:cs="Tahoma"/>
                            <w:sz w:val="20"/>
                            <w:szCs w:val="20"/>
                            <w:lang w:eastAsia="ru-RU"/>
                          </w:rPr>
                          <w:br/>
                          <w:t>защиту и развитие конкуренции, проведение эффективного антимонопольного регулирования;</w:t>
                        </w:r>
                        <w:r w:rsidRPr="00992DE8">
                          <w:rPr>
                            <w:rFonts w:ascii="Tahoma" w:eastAsia="Times New Roman" w:hAnsi="Tahoma" w:cs="Tahoma"/>
                            <w:sz w:val="20"/>
                            <w:szCs w:val="20"/>
                            <w:lang w:eastAsia="ru-RU"/>
                          </w:rPr>
                          <w:br/>
                          <w:t>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w:t>
                        </w:r>
                        <w:r w:rsidRPr="00992DE8">
                          <w:rPr>
                            <w:rFonts w:ascii="Tahoma" w:eastAsia="Times New Roman" w:hAnsi="Tahoma" w:cs="Tahoma"/>
                            <w:sz w:val="20"/>
                            <w:szCs w:val="20"/>
                            <w:lang w:eastAsia="ru-RU"/>
                          </w:rPr>
                          <w:br/>
                          <w:t>стимулирование энергосбережения, модернизацию системы обеспечения промышленной, технологической и экологической безопасности.</w:t>
                        </w:r>
                        <w:r w:rsidRPr="00992DE8">
                          <w:rPr>
                            <w:rFonts w:ascii="Tahoma" w:eastAsia="Times New Roman" w:hAnsi="Tahoma" w:cs="Tahoma"/>
                            <w:sz w:val="20"/>
                            <w:szCs w:val="20"/>
                            <w:lang w:eastAsia="ru-RU"/>
                          </w:rPr>
                          <w:b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r w:rsidRPr="00992DE8">
                          <w:rPr>
                            <w:rFonts w:ascii="Tahoma" w:eastAsia="Times New Roman" w:hAnsi="Tahoma" w:cs="Tahoma"/>
                            <w:sz w:val="20"/>
                            <w:szCs w:val="20"/>
                            <w:lang w:eastAsia="ru-RU"/>
                          </w:rPr>
                          <w:br/>
                          <w:t>анализ возможности реализации дополнительных мер, в том числе налоговых льгот, направленных на поддержку инвестиционной и инновационной активности организаций, развитие человеческого капитала;</w:t>
                        </w:r>
                        <w:r w:rsidRPr="00992DE8">
                          <w:rPr>
                            <w:rFonts w:ascii="Tahoma" w:eastAsia="Times New Roman" w:hAnsi="Tahoma" w:cs="Tahoma"/>
                            <w:sz w:val="20"/>
                            <w:szCs w:val="20"/>
                            <w:lang w:eastAsia="ru-RU"/>
                          </w:rPr>
                          <w:br/>
                          <w:t xml:space="preserve">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w:t>
                        </w:r>
                        <w:proofErr w:type="spellStart"/>
                        <w:r w:rsidRPr="00992DE8">
                          <w:rPr>
                            <w:rFonts w:ascii="Tahoma" w:eastAsia="Times New Roman" w:hAnsi="Tahoma" w:cs="Tahoma"/>
                            <w:sz w:val="20"/>
                            <w:szCs w:val="20"/>
                            <w:lang w:eastAsia="ru-RU"/>
                          </w:rPr>
                          <w:t>конкурентности</w:t>
                        </w:r>
                        <w:proofErr w:type="spellEnd"/>
                        <w:r w:rsidRPr="00992DE8">
                          <w:rPr>
                            <w:rFonts w:ascii="Tahoma" w:eastAsia="Times New Roman" w:hAnsi="Tahoma" w:cs="Tahoma"/>
                            <w:sz w:val="20"/>
                            <w:szCs w:val="20"/>
                            <w:lang w:eastAsia="ru-RU"/>
                          </w:rPr>
                          <w:t xml:space="preserve"> российских товаров и снижение </w:t>
                        </w:r>
                        <w:proofErr w:type="spellStart"/>
                        <w:r w:rsidRPr="00992DE8">
                          <w:rPr>
                            <w:rFonts w:ascii="Tahoma" w:eastAsia="Times New Roman" w:hAnsi="Tahoma" w:cs="Tahoma"/>
                            <w:sz w:val="20"/>
                            <w:szCs w:val="20"/>
                            <w:lang w:eastAsia="ru-RU"/>
                          </w:rPr>
                          <w:t>импортозависимости</w:t>
                        </w:r>
                        <w:proofErr w:type="spellEnd"/>
                        <w:r w:rsidRPr="00992DE8">
                          <w:rPr>
                            <w:rFonts w:ascii="Tahoma" w:eastAsia="Times New Roman" w:hAnsi="Tahoma" w:cs="Tahoma"/>
                            <w:sz w:val="20"/>
                            <w:szCs w:val="20"/>
                            <w:lang w:eastAsia="ru-RU"/>
                          </w:rPr>
                          <w:t>;</w:t>
                        </w:r>
                        <w:r w:rsidRPr="00992DE8">
                          <w:rPr>
                            <w:rFonts w:ascii="Tahoma" w:eastAsia="Times New Roman" w:hAnsi="Tahoma" w:cs="Tahoma"/>
                            <w:sz w:val="20"/>
                            <w:szCs w:val="20"/>
                            <w:lang w:eastAsia="ru-RU"/>
                          </w:rPr>
                          <w:br/>
                          <w:t>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w:t>
                        </w:r>
                        <w:r w:rsidRPr="00992DE8">
                          <w:rPr>
                            <w:rFonts w:ascii="Tahoma" w:eastAsia="Times New Roman" w:hAnsi="Tahoma" w:cs="Tahoma"/>
                            <w:sz w:val="20"/>
                            <w:szCs w:val="20"/>
                            <w:lang w:eastAsia="ru-RU"/>
                          </w:rPr>
                          <w:br/>
                          <w:t>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w:t>
                        </w:r>
                        <w:r w:rsidRPr="00992DE8">
                          <w:rPr>
                            <w:rFonts w:ascii="Tahoma" w:eastAsia="Times New Roman" w:hAnsi="Tahoma" w:cs="Tahoma"/>
                            <w:sz w:val="20"/>
                            <w:szCs w:val="20"/>
                            <w:lang w:eastAsia="ru-RU"/>
                          </w:rPr>
                          <w:br/>
                          <w:t xml:space="preserve">1.3. В рамках дальнейшего </w:t>
                        </w:r>
                        <w:proofErr w:type="gramStart"/>
                        <w:r w:rsidRPr="00992DE8">
                          <w:rPr>
                            <w:rFonts w:ascii="Tahoma" w:eastAsia="Times New Roman" w:hAnsi="Tahoma" w:cs="Tahoma"/>
                            <w:sz w:val="20"/>
                            <w:szCs w:val="20"/>
                            <w:lang w:eastAsia="ru-RU"/>
                          </w:rPr>
                          <w:t>совершенствования системы долгосрочного прогнозирования социально-экономического развития страны Стороны</w:t>
                        </w:r>
                        <w:proofErr w:type="gramEnd"/>
                        <w:r w:rsidRPr="00992DE8">
                          <w:rPr>
                            <w:rFonts w:ascii="Tahoma" w:eastAsia="Times New Roman" w:hAnsi="Tahoma" w:cs="Tahoma"/>
                            <w:sz w:val="20"/>
                            <w:szCs w:val="20"/>
                            <w:lang w:eastAsia="ru-RU"/>
                          </w:rPr>
                          <w:t xml:space="preserve"> принимают на себя следующие обязательства:</w:t>
                        </w:r>
                        <w:r w:rsidRPr="00992DE8">
                          <w:rPr>
                            <w:rFonts w:ascii="Tahoma" w:eastAsia="Times New Roman" w:hAnsi="Tahoma" w:cs="Tahoma"/>
                            <w:sz w:val="20"/>
                            <w:szCs w:val="20"/>
                            <w:lang w:eastAsia="ru-RU"/>
                          </w:rPr>
                          <w:br/>
                          <w:t>участвовать в системе государственного стратегического планирования и контроля;</w:t>
                        </w:r>
                        <w:r w:rsidRPr="00992DE8">
                          <w:rPr>
                            <w:rFonts w:ascii="Tahoma" w:eastAsia="Times New Roman" w:hAnsi="Tahoma" w:cs="Tahoma"/>
                            <w:sz w:val="20"/>
                            <w:szCs w:val="20"/>
                            <w:lang w:eastAsia="ru-RU"/>
                          </w:rPr>
                          <w:br/>
                          <w:t>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w:t>
                        </w:r>
                        <w:r w:rsidRPr="00992DE8">
                          <w:rPr>
                            <w:rFonts w:ascii="Tahoma" w:eastAsia="Times New Roman" w:hAnsi="Tahoma" w:cs="Tahoma"/>
                            <w:sz w:val="20"/>
                            <w:szCs w:val="20"/>
                            <w:lang w:eastAsia="ru-RU"/>
                          </w:rPr>
                          <w:br/>
                          <w:t>анализировать результаты реализации решений в сфере  государственного стратегического планирования;</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анализировать ход и промежуточные результаты реализации стратегических документов социально-экономического развития страны, включая Концепцию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 1662-р, отраслевые стратегии развития, планы деятельности министерств и ведомств на 2013 – 2018 годы, подготавливать предложения, в случае необходимости, по уточнению стратегических документов;</w:t>
                        </w:r>
                        <w:proofErr w:type="gramEnd"/>
                        <w:r w:rsidRPr="00992DE8">
                          <w:rPr>
                            <w:rFonts w:ascii="Tahoma" w:eastAsia="Times New Roman" w:hAnsi="Tahoma" w:cs="Tahoma"/>
                            <w:sz w:val="20"/>
                            <w:szCs w:val="20"/>
                            <w:lang w:eastAsia="ru-RU"/>
                          </w:rPr>
                          <w:br/>
                          <w:t>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w:t>
                        </w:r>
                        <w:r w:rsidRPr="00992DE8">
                          <w:rPr>
                            <w:rFonts w:ascii="Tahoma" w:eastAsia="Times New Roman" w:hAnsi="Tahoma" w:cs="Tahoma"/>
                            <w:sz w:val="20"/>
                            <w:szCs w:val="20"/>
                            <w:lang w:eastAsia="ru-RU"/>
                          </w:rPr>
                          <w:br/>
                          <w:t>1.4. </w:t>
                        </w:r>
                        <w:proofErr w:type="gramStart"/>
                        <w:r w:rsidRPr="00992DE8">
                          <w:rPr>
                            <w:rFonts w:ascii="Tahoma" w:eastAsia="Times New Roman" w:hAnsi="Tahoma" w:cs="Tahoma"/>
                            <w:sz w:val="20"/>
                            <w:szCs w:val="20"/>
                            <w:lang w:eastAsia="ru-RU"/>
                          </w:rPr>
                          <w:t>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r w:rsidRPr="00992DE8">
                          <w:rPr>
                            <w:rFonts w:ascii="Tahoma" w:eastAsia="Times New Roman" w:hAnsi="Tahoma" w:cs="Tahoma"/>
                            <w:sz w:val="20"/>
                            <w:szCs w:val="20"/>
                            <w:lang w:eastAsia="ru-RU"/>
                          </w:rPr>
                          <w:br/>
                          <w:t>осуществлять мониторинг выполнения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и оценку влияния мероприятий на рынок труда, разрабатывать предложения по повышению эффективности государственной</w:t>
                        </w:r>
                        <w:proofErr w:type="gramEnd"/>
                        <w:r w:rsidRPr="00992DE8">
                          <w:rPr>
                            <w:rFonts w:ascii="Tahoma" w:eastAsia="Times New Roman" w:hAnsi="Tahoma" w:cs="Tahoma"/>
                            <w:sz w:val="20"/>
                            <w:szCs w:val="20"/>
                            <w:lang w:eastAsia="ru-RU"/>
                          </w:rPr>
                          <w:t xml:space="preserve"> политики в сфере развития конкуренции;</w:t>
                        </w:r>
                        <w:r w:rsidRPr="00992DE8">
                          <w:rPr>
                            <w:rFonts w:ascii="Tahoma" w:eastAsia="Times New Roman" w:hAnsi="Tahoma" w:cs="Tahoma"/>
                            <w:sz w:val="20"/>
                            <w:szCs w:val="20"/>
                            <w:lang w:eastAsia="ru-RU"/>
                          </w:rPr>
                          <w:br/>
                          <w:t xml:space="preserve">осуществлять мониторинг регулирования основных социально значимых рынков и рынков, имеющих инфраструктурное значение для экономики страны; </w:t>
                        </w:r>
                        <w:r w:rsidRPr="00992DE8">
                          <w:rPr>
                            <w:rFonts w:ascii="Tahoma" w:eastAsia="Times New Roman" w:hAnsi="Tahoma" w:cs="Tahoma"/>
                            <w:sz w:val="20"/>
                            <w:szCs w:val="20"/>
                            <w:lang w:eastAsia="ru-RU"/>
                          </w:rPr>
                          <w:br/>
                          <w:t xml:space="preserve">проводить консультации о возможности </w:t>
                        </w:r>
                        <w:proofErr w:type="gramStart"/>
                        <w:r w:rsidRPr="00992DE8">
                          <w:rPr>
                            <w:rFonts w:ascii="Tahoma" w:eastAsia="Times New Roman" w:hAnsi="Tahoma" w:cs="Tahoma"/>
                            <w:sz w:val="20"/>
                            <w:szCs w:val="20"/>
                            <w:lang w:eastAsia="ru-RU"/>
                          </w:rPr>
                          <w:t>создания системы критериев локализации производства</w:t>
                        </w:r>
                        <w:proofErr w:type="gramEnd"/>
                        <w:r w:rsidRPr="00992DE8">
                          <w:rPr>
                            <w:rFonts w:ascii="Tahoma" w:eastAsia="Times New Roman" w:hAnsi="Tahoma" w:cs="Tahoma"/>
                            <w:sz w:val="20"/>
                            <w:szCs w:val="20"/>
                            <w:lang w:eastAsia="ru-RU"/>
                          </w:rPr>
                          <w:t xml:space="preserve"> по видам деятельности на размещаемых в Российской Федерации организациях зарубежных фирм;</w:t>
                        </w:r>
                        <w:r w:rsidRPr="00992DE8">
                          <w:rPr>
                            <w:rFonts w:ascii="Tahoma" w:eastAsia="Times New Roman" w:hAnsi="Tahoma" w:cs="Tahoma"/>
                            <w:sz w:val="20"/>
                            <w:szCs w:val="20"/>
                            <w:lang w:eastAsia="ru-RU"/>
                          </w:rPr>
                          <w:br/>
                          <w:t>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w:t>
                        </w:r>
                        <w:r w:rsidRPr="00992DE8">
                          <w:rPr>
                            <w:rFonts w:ascii="Tahoma" w:eastAsia="Times New Roman" w:hAnsi="Tahoma" w:cs="Tahoma"/>
                            <w:sz w:val="20"/>
                            <w:szCs w:val="20"/>
                            <w:lang w:eastAsia="ru-RU"/>
                          </w:rPr>
                          <w:br/>
                          <w:t>проводить анализ практики применения уголовного и уголовно-процессуального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w:t>
                        </w:r>
                        <w:proofErr w:type="gramStart"/>
                        <w:r w:rsidRPr="00992DE8">
                          <w:rPr>
                            <w:rFonts w:ascii="Tahoma" w:eastAsia="Times New Roman" w:hAnsi="Tahoma" w:cs="Tahoma"/>
                            <w:sz w:val="20"/>
                            <w:szCs w:val="20"/>
                            <w:lang w:eastAsia="ru-RU"/>
                          </w:rPr>
                          <w:t>ии и ее</w:t>
                        </w:r>
                        <w:proofErr w:type="gramEnd"/>
                        <w:r w:rsidRPr="00992DE8">
                          <w:rPr>
                            <w:rFonts w:ascii="Tahoma" w:eastAsia="Times New Roman" w:hAnsi="Tahoma" w:cs="Tahoma"/>
                            <w:sz w:val="20"/>
                            <w:szCs w:val="20"/>
                            <w:lang w:eastAsia="ru-RU"/>
                          </w:rPr>
                          <w:t xml:space="preserve"> работников, ограничения возможности использовать механизм возбуждения уголовных дел при рейдерских захватах активов.</w:t>
                        </w:r>
                        <w:r w:rsidRPr="00992DE8">
                          <w:rPr>
                            <w:rFonts w:ascii="Tahoma" w:eastAsia="Times New Roman" w:hAnsi="Tahoma" w:cs="Tahoma"/>
                            <w:sz w:val="20"/>
                            <w:szCs w:val="20"/>
                            <w:lang w:eastAsia="ru-RU"/>
                          </w:rPr>
                          <w:br/>
                          <w:t xml:space="preserve">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w:t>
                        </w:r>
                        <w:proofErr w:type="gramStart"/>
                        <w:r w:rsidRPr="00992DE8">
                          <w:rPr>
                            <w:rFonts w:ascii="Tahoma" w:eastAsia="Times New Roman" w:hAnsi="Tahoma" w:cs="Tahoma"/>
                            <w:sz w:val="20"/>
                            <w:szCs w:val="20"/>
                            <w:lang w:eastAsia="ru-RU"/>
                          </w:rPr>
                          <w:t>В связи с этим стороны принимают на себя следующие обязательства:</w:t>
                        </w:r>
                        <w:r w:rsidRPr="00992DE8">
                          <w:rPr>
                            <w:rFonts w:ascii="Tahoma" w:eastAsia="Times New Roman" w:hAnsi="Tahoma" w:cs="Tahoma"/>
                            <w:sz w:val="20"/>
                            <w:szCs w:val="20"/>
                            <w:lang w:eastAsia="ru-RU"/>
                          </w:rPr>
                          <w:br/>
                          <w:t>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        приложению № 1</w:t>
                        </w:r>
                        <w:proofErr w:type="gramEnd"/>
                        <w:r w:rsidRPr="00992DE8">
                          <w:rPr>
                            <w:rFonts w:ascii="Tahoma" w:eastAsia="Times New Roman" w:hAnsi="Tahoma" w:cs="Tahoma"/>
                            <w:sz w:val="20"/>
                            <w:szCs w:val="20"/>
                            <w:lang w:eastAsia="ru-RU"/>
                          </w:rPr>
                          <w:t xml:space="preserve">), </w:t>
                        </w:r>
                        <w:proofErr w:type="gramStart"/>
                        <w:r w:rsidRPr="00992DE8">
                          <w:rPr>
                            <w:rFonts w:ascii="Tahoma" w:eastAsia="Times New Roman" w:hAnsi="Tahoma" w:cs="Tahoma"/>
                            <w:sz w:val="20"/>
                            <w:szCs w:val="20"/>
                            <w:lang w:eastAsia="ru-RU"/>
                          </w:rPr>
                          <w:t>в период между внесением их в Правительство Российской Федерации и рассмотрением на заседании Правительства Российской Федерации;</w:t>
                        </w:r>
                        <w:r w:rsidRPr="00992DE8">
                          <w:rPr>
                            <w:rFonts w:ascii="Tahoma" w:eastAsia="Times New Roman" w:hAnsi="Tahoma" w:cs="Tahoma"/>
                            <w:sz w:val="20"/>
                            <w:szCs w:val="20"/>
                            <w:lang w:eastAsia="ru-RU"/>
                          </w:rPr>
                          <w:br/>
                          <w:t>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w:t>
                        </w:r>
                        <w:r w:rsidRPr="00992DE8">
                          <w:rPr>
                            <w:rFonts w:ascii="Tahoma" w:eastAsia="Times New Roman" w:hAnsi="Tahoma" w:cs="Tahoma"/>
                            <w:sz w:val="20"/>
                            <w:szCs w:val="20"/>
                            <w:lang w:eastAsia="ru-RU"/>
                          </w:rPr>
                          <w:b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roofErr w:type="gramEnd"/>
                        <w:r w:rsidRPr="00992DE8">
                          <w:rPr>
                            <w:rFonts w:ascii="Tahoma" w:eastAsia="Times New Roman" w:hAnsi="Tahoma" w:cs="Tahoma"/>
                            <w:sz w:val="20"/>
                            <w:szCs w:val="20"/>
                            <w:lang w:eastAsia="ru-RU"/>
                          </w:rPr>
                          <w:br/>
                          <w:t>осуществлять анализ реализации бюджетной стратегии Российской Федерации на период до 2030 года.</w:t>
                        </w:r>
                        <w:r w:rsidRPr="00992DE8">
                          <w:rPr>
                            <w:rFonts w:ascii="Tahoma" w:eastAsia="Times New Roman" w:hAnsi="Tahoma" w:cs="Tahoma"/>
                            <w:sz w:val="20"/>
                            <w:szCs w:val="20"/>
                            <w:lang w:eastAsia="ru-RU"/>
                          </w:rPr>
                          <w:br/>
                          <w:t>1.6. </w:t>
                        </w:r>
                        <w:proofErr w:type="gramStart"/>
                        <w:r w:rsidRPr="00992DE8">
                          <w:rPr>
                            <w:rFonts w:ascii="Tahoma" w:eastAsia="Times New Roman" w:hAnsi="Tahoma" w:cs="Tahoma"/>
                            <w:sz w:val="20"/>
                            <w:szCs w:val="20"/>
                            <w:lang w:eastAsia="ru-RU"/>
                          </w:rPr>
                          <w:t>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r w:rsidRPr="00992DE8">
                          <w:rPr>
                            <w:rFonts w:ascii="Tahoma" w:eastAsia="Times New Roman" w:hAnsi="Tahoma" w:cs="Tahoma"/>
                            <w:sz w:val="20"/>
                            <w:szCs w:val="20"/>
                            <w:lang w:eastAsia="ru-RU"/>
                          </w:rPr>
                          <w:b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w:t>
                        </w:r>
                        <w:proofErr w:type="gramEnd"/>
                        <w:r w:rsidRPr="00992DE8">
                          <w:rPr>
                            <w:rFonts w:ascii="Tahoma" w:eastAsia="Times New Roman" w:hAnsi="Tahoma" w:cs="Tahoma"/>
                            <w:sz w:val="20"/>
                            <w:szCs w:val="20"/>
                            <w:lang w:eastAsia="ru-RU"/>
                          </w:rPr>
                          <w:t xml:space="preserve">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 (тарифов) на продукцию (услуги) субъектов естественных монополий и услуги жилищно-коммунального хозяйства;</w:t>
                        </w:r>
                        <w:r w:rsidRPr="00992DE8">
                          <w:rPr>
                            <w:rFonts w:ascii="Tahoma" w:eastAsia="Times New Roman" w:hAnsi="Tahoma" w:cs="Tahoma"/>
                            <w:sz w:val="20"/>
                            <w:szCs w:val="20"/>
                            <w:lang w:eastAsia="ru-RU"/>
                          </w:rPr>
                          <w:br/>
                          <w:t>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r w:rsidRPr="00992DE8">
                          <w:rPr>
                            <w:rFonts w:ascii="Tahoma" w:eastAsia="Times New Roman" w:hAnsi="Tahoma" w:cs="Tahoma"/>
                            <w:sz w:val="20"/>
                            <w:szCs w:val="20"/>
                            <w:lang w:eastAsia="ru-RU"/>
                          </w:rPr>
                          <w:br/>
                          <w:t>участвовать в общественной экспертизе инвестиционных программ естественных монополий;</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w:t>
                        </w:r>
                        <w:proofErr w:type="gramEnd"/>
                        <w:r w:rsidRPr="00992DE8">
                          <w:rPr>
                            <w:rFonts w:ascii="Tahoma" w:eastAsia="Times New Roman" w:hAnsi="Tahoma" w:cs="Tahoma"/>
                            <w:sz w:val="20"/>
                            <w:szCs w:val="20"/>
                            <w:lang w:eastAsia="ru-RU"/>
                          </w:rPr>
                          <w:t xml:space="preserve">) </w:t>
                        </w:r>
                        <w:proofErr w:type="gramStart"/>
                        <w:r w:rsidRPr="00992DE8">
                          <w:rPr>
                            <w:rFonts w:ascii="Tahoma" w:eastAsia="Times New Roman" w:hAnsi="Tahoma" w:cs="Tahoma"/>
                            <w:sz w:val="20"/>
                            <w:szCs w:val="20"/>
                            <w:lang w:eastAsia="ru-RU"/>
                          </w:rPr>
                          <w:t>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w:t>
                        </w:r>
                        <w:proofErr w:type="gramEnd"/>
                        <w:r w:rsidRPr="00992DE8">
                          <w:rPr>
                            <w:rFonts w:ascii="Tahoma" w:eastAsia="Times New Roman" w:hAnsi="Tahoma" w:cs="Tahoma"/>
                            <w:sz w:val="20"/>
                            <w:szCs w:val="20"/>
                            <w:lang w:eastAsia="ru-RU"/>
                          </w:rPr>
                          <w:br/>
                          <w:t>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w:t>
                        </w:r>
                        <w:r w:rsidRPr="00992DE8">
                          <w:rPr>
                            <w:rFonts w:ascii="Tahoma" w:eastAsia="Times New Roman" w:hAnsi="Tahoma" w:cs="Tahoma"/>
                            <w:sz w:val="20"/>
                            <w:szCs w:val="20"/>
                            <w:lang w:eastAsia="ru-RU"/>
                          </w:rPr>
                          <w:br/>
                          <w:t xml:space="preserve">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w:t>
                        </w:r>
                        <w:proofErr w:type="gramStart"/>
                        <w:r w:rsidRPr="00992DE8">
                          <w:rPr>
                            <w:rFonts w:ascii="Tahoma" w:eastAsia="Times New Roman" w:hAnsi="Tahoma" w:cs="Tahoma"/>
                            <w:sz w:val="20"/>
                            <w:szCs w:val="20"/>
                            <w:lang w:eastAsia="ru-RU"/>
                          </w:rPr>
                          <w:t>Стороны принимают на себя обязательства:</w:t>
                        </w:r>
                        <w:r w:rsidRPr="00992DE8">
                          <w:rPr>
                            <w:rFonts w:ascii="Tahoma" w:eastAsia="Times New Roman" w:hAnsi="Tahoma" w:cs="Tahoma"/>
                            <w:sz w:val="20"/>
                            <w:szCs w:val="20"/>
                            <w:lang w:eastAsia="ru-RU"/>
                          </w:rPr>
                          <w:br/>
                          <w:t xml:space="preserve">рассмотреть возможность введения необлагаемого уровня доходов физических лиц в размере прожиточного минимума с учетом необходимости компенсации выпадающих доходов бюджетов субъектов Российской Федерации; </w:t>
                        </w:r>
                        <w:r w:rsidRPr="00992DE8">
                          <w:rPr>
                            <w:rFonts w:ascii="Tahoma" w:eastAsia="Times New Roman" w:hAnsi="Tahoma" w:cs="Tahoma"/>
                            <w:sz w:val="20"/>
                            <w:szCs w:val="20"/>
                            <w:lang w:eastAsia="ru-RU"/>
                          </w:rPr>
                          <w:br/>
                          <w:t>рассмотреть вопрос о целесообразности возврата к прогрессивной шкале налогообложения доходов физических лиц;</w:t>
                        </w:r>
                        <w:r w:rsidRPr="00992DE8">
                          <w:rPr>
                            <w:rFonts w:ascii="Tahoma" w:eastAsia="Times New Roman" w:hAnsi="Tahoma" w:cs="Tahoma"/>
                            <w:sz w:val="20"/>
                            <w:szCs w:val="20"/>
                            <w:lang w:eastAsia="ru-RU"/>
                          </w:rPr>
                          <w:br/>
                          <w:t>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w:t>
                        </w:r>
                        <w:proofErr w:type="gramEnd"/>
                        <w:r w:rsidRPr="00992DE8">
                          <w:rPr>
                            <w:rFonts w:ascii="Tahoma" w:eastAsia="Times New Roman" w:hAnsi="Tahoma" w:cs="Tahoma"/>
                            <w:sz w:val="20"/>
                            <w:szCs w:val="20"/>
                            <w:lang w:eastAsia="ru-RU"/>
                          </w:rPr>
                          <w:br/>
                          <w:t>провести анализ существующих стимулов и механизмов поддержки инвестиционной активности организаций;</w:t>
                        </w:r>
                        <w:r w:rsidRPr="00992DE8">
                          <w:rPr>
                            <w:rFonts w:ascii="Tahoma" w:eastAsia="Times New Roman" w:hAnsi="Tahoma" w:cs="Tahoma"/>
                            <w:sz w:val="20"/>
                            <w:szCs w:val="20"/>
                            <w:lang w:eastAsia="ru-RU"/>
                          </w:rPr>
                          <w:br/>
                          <w:t>обеспечить дальнейшее повышение эффективности налогового администрирования;</w:t>
                        </w:r>
                        <w:r w:rsidRPr="00992DE8">
                          <w:rPr>
                            <w:rFonts w:ascii="Tahoma" w:eastAsia="Times New Roman" w:hAnsi="Tahoma" w:cs="Tahoma"/>
                            <w:sz w:val="20"/>
                            <w:szCs w:val="20"/>
                            <w:lang w:eastAsia="ru-RU"/>
                          </w:rPr>
                          <w:br/>
                          <w:t xml:space="preserve">рассмотреть вопрос о возможности </w:t>
                        </w:r>
                        <w:proofErr w:type="gramStart"/>
                        <w:r w:rsidRPr="00992DE8">
                          <w:rPr>
                            <w:rFonts w:ascii="Tahoma" w:eastAsia="Times New Roman" w:hAnsi="Tahoma" w:cs="Tahoma"/>
                            <w:sz w:val="20"/>
                            <w:szCs w:val="20"/>
                            <w:lang w:eastAsia="ru-RU"/>
                          </w:rPr>
                          <w:t>расширения использования заявительного порядка возмещения налога</w:t>
                        </w:r>
                        <w:proofErr w:type="gramEnd"/>
                        <w:r w:rsidRPr="00992DE8">
                          <w:rPr>
                            <w:rFonts w:ascii="Tahoma" w:eastAsia="Times New Roman" w:hAnsi="Tahoma" w:cs="Tahoma"/>
                            <w:sz w:val="20"/>
                            <w:szCs w:val="20"/>
                            <w:lang w:eastAsia="ru-RU"/>
                          </w:rPr>
                          <w:t xml:space="preserve"> на добавленную стоимость без банковской гарантии;</w:t>
                        </w:r>
                        <w:r w:rsidRPr="00992DE8">
                          <w:rPr>
                            <w:rFonts w:ascii="Tahoma" w:eastAsia="Times New Roman" w:hAnsi="Tahoma" w:cs="Tahoma"/>
                            <w:sz w:val="20"/>
                            <w:szCs w:val="20"/>
                            <w:lang w:eastAsia="ru-RU"/>
                          </w:rPr>
                          <w:br/>
                          <w:t>подготовить предложения по решению проблем уклонения от уплаты налогов, включая практику размывания налогооблагаемой базы и вывода прибыли.</w:t>
                        </w:r>
                        <w:r w:rsidRPr="00992DE8">
                          <w:rPr>
                            <w:rFonts w:ascii="Tahoma" w:eastAsia="Times New Roman" w:hAnsi="Tahoma" w:cs="Tahoma"/>
                            <w:sz w:val="20"/>
                            <w:szCs w:val="20"/>
                            <w:lang w:eastAsia="ru-RU"/>
                          </w:rPr>
                          <w:b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r w:rsidRPr="00992DE8">
                          <w:rPr>
                            <w:rFonts w:ascii="Tahoma" w:eastAsia="Times New Roman" w:hAnsi="Tahoma" w:cs="Tahoma"/>
                            <w:sz w:val="20"/>
                            <w:szCs w:val="20"/>
                            <w:lang w:eastAsia="ru-RU"/>
                          </w:rPr>
                          <w:br/>
                        </w: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II. Заработная плата, доходы и уровень жизни населения</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r w:rsidRPr="00992DE8">
                          <w:rPr>
                            <w:rFonts w:ascii="Tahoma" w:eastAsia="Times New Roman" w:hAnsi="Tahoma" w:cs="Tahoma"/>
                            <w:sz w:val="20"/>
                            <w:szCs w:val="20"/>
                            <w:lang w:eastAsia="ru-RU"/>
                          </w:rPr>
                          <w:br/>
                          <w:t>2.1. Содействовать реализации Указа Президента Российской Федерации от 7 мая 2012 г. № 597 "О мероприятиях по реализации государственной социальной политики" в части увеличения размера реальной заработной платы.</w:t>
                        </w:r>
                        <w:r w:rsidRPr="00992DE8">
                          <w:rPr>
                            <w:rFonts w:ascii="Tahoma" w:eastAsia="Times New Roman" w:hAnsi="Tahoma" w:cs="Tahoma"/>
                            <w:sz w:val="20"/>
                            <w:szCs w:val="20"/>
                            <w:lang w:eastAsia="ru-RU"/>
                          </w:rPr>
                          <w:br/>
                          <w:t>2.2. Проводить мониторинг:</w:t>
                        </w:r>
                        <w:r w:rsidRPr="00992DE8">
                          <w:rPr>
                            <w:rFonts w:ascii="Tahoma" w:eastAsia="Times New Roman" w:hAnsi="Tahoma" w:cs="Tahoma"/>
                            <w:sz w:val="20"/>
                            <w:szCs w:val="20"/>
                            <w:lang w:eastAsia="ru-RU"/>
                          </w:rPr>
                          <w:br/>
                          <w:t xml:space="preserve">реализации </w:t>
                        </w:r>
                        <w:proofErr w:type="gramStart"/>
                        <w:r w:rsidRPr="00992DE8">
                          <w:rPr>
                            <w:rFonts w:ascii="Tahoma" w:eastAsia="Times New Roman" w:hAnsi="Tahoma" w:cs="Tahoma"/>
                            <w:sz w:val="20"/>
                            <w:szCs w:val="20"/>
                            <w:lang w:eastAsia="ru-RU"/>
                          </w:rPr>
                          <w:t>Программы поэтапного совершенствования системы оплаты труда</w:t>
                        </w:r>
                        <w:proofErr w:type="gramEnd"/>
                        <w:r w:rsidRPr="00992DE8">
                          <w:rPr>
                            <w:rFonts w:ascii="Tahoma" w:eastAsia="Times New Roman" w:hAnsi="Tahoma" w:cs="Tahoma"/>
                            <w:sz w:val="20"/>
                            <w:szCs w:val="20"/>
                            <w:lang w:eastAsia="ru-RU"/>
                          </w:rPr>
                          <w:t xml:space="preserve"> в государственных (муниципальных) учреждениях на 2012 - 2018 годы, утвержденной распоряжением Правительства Российской Федерации </w:t>
                        </w:r>
                        <w:r w:rsidRPr="00992DE8">
                          <w:rPr>
                            <w:rFonts w:ascii="Tahoma" w:eastAsia="Times New Roman" w:hAnsi="Tahoma" w:cs="Tahoma"/>
                            <w:sz w:val="20"/>
                            <w:szCs w:val="20"/>
                            <w:lang w:eastAsia="ru-RU"/>
                          </w:rPr>
                          <w:br/>
                          <w:t>от 26 ноября 2012 г. № 2190-р;</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 xml:space="preserve">повышения заработной платы работников бюджетной сферы в соответствии с указами Президента Российской Федерации от 7 мая 2012 г. </w:t>
                        </w:r>
                        <w:r w:rsidRPr="00992DE8">
                          <w:rPr>
                            <w:rFonts w:ascii="Tahoma" w:eastAsia="Times New Roman" w:hAnsi="Tahoma" w:cs="Tahoma"/>
                            <w:sz w:val="20"/>
                            <w:szCs w:val="20"/>
                            <w:lang w:eastAsia="ru-RU"/>
                          </w:rPr>
                          <w:br/>
                          <w:t xml:space="preserve">№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w:t>
                        </w:r>
                        <w:r w:rsidRPr="00992DE8">
                          <w:rPr>
                            <w:rFonts w:ascii="Tahoma" w:eastAsia="Times New Roman" w:hAnsi="Tahoma" w:cs="Tahoma"/>
                            <w:sz w:val="20"/>
                            <w:szCs w:val="20"/>
                            <w:lang w:eastAsia="ru-RU"/>
                          </w:rPr>
                          <w:br/>
                          <w:t>"О некоторых мерах по реализации государственной политики в сфере защиты</w:t>
                        </w:r>
                        <w:proofErr w:type="gramEnd"/>
                        <w:r w:rsidRPr="00992DE8">
                          <w:rPr>
                            <w:rFonts w:ascii="Tahoma" w:eastAsia="Times New Roman" w:hAnsi="Tahoma" w:cs="Tahoma"/>
                            <w:sz w:val="20"/>
                            <w:szCs w:val="20"/>
                            <w:lang w:eastAsia="ru-RU"/>
                          </w:rPr>
                          <w:t xml:space="preserve"> детей-сирот и детей, оставшихся без попечения родителей";</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 xml:space="preserve">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2012 г. № 597, от 1 июня 2012 г. № 761 и от 28 декабря 2012 г. № 1688. </w:t>
                        </w:r>
                        <w:r w:rsidRPr="00992DE8">
                          <w:rPr>
                            <w:rFonts w:ascii="Tahoma" w:eastAsia="Times New Roman" w:hAnsi="Tahoma" w:cs="Tahoma"/>
                            <w:sz w:val="20"/>
                            <w:szCs w:val="20"/>
                            <w:lang w:eastAsia="ru-RU"/>
                          </w:rPr>
                          <w:br/>
                          <w:t>2.3.</w:t>
                        </w:r>
                        <w:proofErr w:type="gramEnd"/>
                        <w:r w:rsidRPr="00992DE8">
                          <w:rPr>
                            <w:rFonts w:ascii="Tahoma" w:eastAsia="Times New Roman" w:hAnsi="Tahoma" w:cs="Tahoma"/>
                            <w:sz w:val="20"/>
                            <w:szCs w:val="20"/>
                            <w:lang w:eastAsia="ru-RU"/>
                          </w:rPr>
                          <w:t xml:space="preserve"> Провести консультации по вопросам реализации части  первой статьи 133 Трудового кодекса Российской Федерации по разработке согласованных предложений по поэтапному повышению минимального </w:t>
                        </w:r>
                        <w:proofErr w:type="gramStart"/>
                        <w:r w:rsidRPr="00992DE8">
                          <w:rPr>
                            <w:rFonts w:ascii="Tahoma" w:eastAsia="Times New Roman" w:hAnsi="Tahoma" w:cs="Tahoma"/>
                            <w:sz w:val="20"/>
                            <w:szCs w:val="20"/>
                            <w:lang w:eastAsia="ru-RU"/>
                          </w:rPr>
                          <w:t>размера оплаты труда</w:t>
                        </w:r>
                        <w:proofErr w:type="gramEnd"/>
                        <w:r w:rsidRPr="00992DE8">
                          <w:rPr>
                            <w:rFonts w:ascii="Tahoma" w:eastAsia="Times New Roman" w:hAnsi="Tahoma" w:cs="Tahoma"/>
                            <w:sz w:val="20"/>
                            <w:szCs w:val="20"/>
                            <w:lang w:eastAsia="ru-RU"/>
                          </w:rPr>
                          <w:t xml:space="preserve"> в 2014 - 2016 годах.</w:t>
                        </w:r>
                        <w:r w:rsidRPr="00992DE8">
                          <w:rPr>
                            <w:rFonts w:ascii="Tahoma" w:eastAsia="Times New Roman" w:hAnsi="Tahoma" w:cs="Tahoma"/>
                            <w:sz w:val="20"/>
                            <w:szCs w:val="20"/>
                            <w:lang w:eastAsia="ru-RU"/>
                          </w:rPr>
                          <w:b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r w:rsidRPr="00992DE8">
                          <w:rPr>
                            <w:rFonts w:ascii="Tahoma" w:eastAsia="Times New Roman" w:hAnsi="Tahoma" w:cs="Tahoma"/>
                            <w:sz w:val="20"/>
                            <w:szCs w:val="20"/>
                            <w:lang w:eastAsia="ru-RU"/>
                          </w:rPr>
                          <w:br/>
                          <w:t>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практики ее индексации, подготовить предложения по совершенствованию механизмов проведения индексации.</w:t>
                        </w:r>
                        <w:r w:rsidRPr="00992DE8">
                          <w:rPr>
                            <w:rFonts w:ascii="Tahoma" w:eastAsia="Times New Roman" w:hAnsi="Tahoma" w:cs="Tahoma"/>
                            <w:sz w:val="20"/>
                            <w:szCs w:val="20"/>
                            <w:lang w:eastAsia="ru-RU"/>
                          </w:rPr>
                          <w:b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r w:rsidRPr="00992DE8">
                          <w:rPr>
                            <w:rFonts w:ascii="Tahoma" w:eastAsia="Times New Roman" w:hAnsi="Tahoma" w:cs="Tahoma"/>
                            <w:sz w:val="20"/>
                            <w:szCs w:val="20"/>
                            <w:lang w:eastAsia="ru-RU"/>
                          </w:rPr>
                          <w:br/>
                          <w:t>2.7. Провести консультации по разработке согласованных предложений по отраслевым системам оплаты труда.</w:t>
                        </w:r>
                        <w:r w:rsidRPr="00992DE8">
                          <w:rPr>
                            <w:rFonts w:ascii="Tahoma" w:eastAsia="Times New Roman" w:hAnsi="Tahoma" w:cs="Tahoma"/>
                            <w:sz w:val="20"/>
                            <w:szCs w:val="20"/>
                            <w:lang w:eastAsia="ru-RU"/>
                          </w:rPr>
                          <w:br/>
                          <w:t>2.8. Разработать предложения по совершенствованию системы нормирования труда.</w:t>
                        </w:r>
                        <w:r w:rsidRPr="00992DE8">
                          <w:rPr>
                            <w:rFonts w:ascii="Tahoma" w:eastAsia="Times New Roman" w:hAnsi="Tahoma" w:cs="Tahoma"/>
                            <w:sz w:val="20"/>
                            <w:szCs w:val="20"/>
                            <w:lang w:eastAsia="ru-RU"/>
                          </w:rPr>
                          <w:br/>
                          <w:t>2.9. Провести актуализацию типовых отраслевых норм труда, в том числе в сферах здравоохранения, образования, культуры и социального обслуживания населения.</w:t>
                        </w:r>
                        <w:r w:rsidRPr="00992DE8">
                          <w:rPr>
                            <w:rFonts w:ascii="Tahoma" w:eastAsia="Times New Roman" w:hAnsi="Tahoma" w:cs="Tahoma"/>
                            <w:sz w:val="20"/>
                            <w:szCs w:val="20"/>
                            <w:lang w:eastAsia="ru-RU"/>
                          </w:rPr>
                          <w:br/>
                          <w:t xml:space="preserve">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Pr="00992DE8">
                          <w:rPr>
                            <w:rFonts w:ascii="Tahoma" w:eastAsia="Times New Roman" w:hAnsi="Tahoma" w:cs="Tahoma"/>
                            <w:sz w:val="20"/>
                            <w:szCs w:val="20"/>
                            <w:lang w:eastAsia="ru-RU"/>
                          </w:rPr>
                          <w:b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r w:rsidRPr="00992DE8">
                          <w:rPr>
                            <w:rFonts w:ascii="Tahoma" w:eastAsia="Times New Roman" w:hAnsi="Tahoma" w:cs="Tahoma"/>
                            <w:sz w:val="20"/>
                            <w:szCs w:val="20"/>
                            <w:lang w:eastAsia="ru-RU"/>
                          </w:rPr>
                          <w:br/>
                          <w:t>2.12. </w:t>
                        </w:r>
                        <w:proofErr w:type="gramStart"/>
                        <w:r w:rsidRPr="00992DE8">
                          <w:rPr>
                            <w:rFonts w:ascii="Tahoma" w:eastAsia="Times New Roman" w:hAnsi="Tahoma" w:cs="Tahoma"/>
                            <w:sz w:val="20"/>
                            <w:szCs w:val="20"/>
                            <w:lang w:eastAsia="ru-RU"/>
                          </w:rPr>
                          <w:t xml:space="preserve">В соответствии с Указом Президента Российской Федерации </w:t>
                        </w:r>
                        <w:r w:rsidRPr="00992DE8">
                          <w:rPr>
                            <w:rFonts w:ascii="Tahoma" w:eastAsia="Times New Roman" w:hAnsi="Tahoma" w:cs="Tahoma"/>
                            <w:sz w:val="20"/>
                            <w:szCs w:val="20"/>
                            <w:lang w:eastAsia="ru-RU"/>
                          </w:rPr>
                          <w:br/>
                          <w:t>от 7 мая 2012 г. №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w:t>
                        </w:r>
                        <w:proofErr w:type="gramEnd"/>
                        <w:r w:rsidRPr="00992DE8">
                          <w:rPr>
                            <w:rFonts w:ascii="Tahoma" w:eastAsia="Times New Roman" w:hAnsi="Tahoma" w:cs="Tahoma"/>
                            <w:sz w:val="20"/>
                            <w:szCs w:val="20"/>
                            <w:lang w:eastAsia="ru-RU"/>
                          </w:rPr>
                          <w:t xml:space="preserve">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r w:rsidRPr="00992DE8">
                          <w:rPr>
                            <w:rFonts w:ascii="Tahoma" w:eastAsia="Times New Roman" w:hAnsi="Tahoma" w:cs="Tahoma"/>
                            <w:sz w:val="20"/>
                            <w:szCs w:val="20"/>
                            <w:lang w:eastAsia="ru-RU"/>
                          </w:rPr>
                          <w:br/>
                          <w:t>2.13. </w:t>
                        </w:r>
                        <w:proofErr w:type="gramStart"/>
                        <w:r w:rsidRPr="00992DE8">
                          <w:rPr>
                            <w:rFonts w:ascii="Tahoma" w:eastAsia="Times New Roman" w:hAnsi="Tahoma" w:cs="Tahoma"/>
                            <w:sz w:val="20"/>
                            <w:szCs w:val="20"/>
                            <w:lang w:eastAsia="ru-RU"/>
                          </w:rPr>
                          <w:t>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 минимального размера оплаты труда, указанного в части первой статьи 133 Трудового кодекса Российской Федерации.</w:t>
                        </w:r>
                        <w:r w:rsidRPr="00992DE8">
                          <w:rPr>
                            <w:rFonts w:ascii="Tahoma" w:eastAsia="Times New Roman" w:hAnsi="Tahoma" w:cs="Tahoma"/>
                            <w:sz w:val="20"/>
                            <w:szCs w:val="20"/>
                            <w:lang w:eastAsia="ru-RU"/>
                          </w:rPr>
                          <w:br/>
                          <w:t>2.14.</w:t>
                        </w:r>
                        <w:proofErr w:type="gramEnd"/>
                        <w:r w:rsidRPr="00992DE8">
                          <w:rPr>
                            <w:rFonts w:ascii="Tahoma" w:eastAsia="Times New Roman" w:hAnsi="Tahoma" w:cs="Tahoma"/>
                            <w:sz w:val="20"/>
                            <w:szCs w:val="20"/>
                            <w:lang w:eastAsia="ru-RU"/>
                          </w:rPr>
                          <w:t>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r w:rsidRPr="00992DE8">
                          <w:rPr>
                            <w:rFonts w:ascii="Tahoma" w:eastAsia="Times New Roman" w:hAnsi="Tahoma" w:cs="Tahoma"/>
                            <w:sz w:val="20"/>
                            <w:szCs w:val="20"/>
                            <w:lang w:eastAsia="ru-RU"/>
                          </w:rPr>
                          <w:b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r w:rsidRPr="00992DE8">
                          <w:rPr>
                            <w:rFonts w:ascii="Tahoma" w:eastAsia="Times New Roman" w:hAnsi="Tahoma" w:cs="Tahoma"/>
                            <w:sz w:val="20"/>
                            <w:szCs w:val="20"/>
                            <w:lang w:eastAsia="ru-RU"/>
                          </w:rPr>
                          <w:br/>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r w:rsidRPr="00992DE8">
                          <w:rPr>
                            <w:rFonts w:ascii="Tahoma" w:eastAsia="Times New Roman" w:hAnsi="Tahoma" w:cs="Tahoma"/>
                            <w:sz w:val="20"/>
                            <w:szCs w:val="20"/>
                            <w:lang w:eastAsia="ru-RU"/>
                          </w:rPr>
                          <w:br/>
                          <w:t xml:space="preserve">2.17. Проводить мониторинг реализации статьи 133¹ Трудового кодекса Российской Федерации (установление минимальной заработной платы в субъектах Российской Федерации). </w:t>
                        </w:r>
                        <w:r w:rsidRPr="00992DE8">
                          <w:rPr>
                            <w:rFonts w:ascii="Tahoma" w:eastAsia="Times New Roman" w:hAnsi="Tahoma" w:cs="Tahoma"/>
                            <w:sz w:val="20"/>
                            <w:szCs w:val="20"/>
                            <w:lang w:eastAsia="ru-RU"/>
                          </w:rPr>
                          <w:br/>
                          <w:t>2.18. 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r w:rsidRPr="00992DE8">
                          <w:rPr>
                            <w:rFonts w:ascii="Tahoma" w:eastAsia="Times New Roman" w:hAnsi="Tahoma" w:cs="Tahoma"/>
                            <w:sz w:val="20"/>
                            <w:szCs w:val="20"/>
                            <w:lang w:eastAsia="ru-RU"/>
                          </w:rPr>
                          <w:br/>
                          <w:t xml:space="preserve">2.19. Провести анализ практики и эффективности оказания государственной социальной помощи в субъектах Российской </w:t>
                        </w:r>
                        <w:proofErr w:type="gramStart"/>
                        <w:r w:rsidRPr="00992DE8">
                          <w:rPr>
                            <w:rFonts w:ascii="Tahoma" w:eastAsia="Times New Roman" w:hAnsi="Tahoma" w:cs="Tahoma"/>
                            <w:sz w:val="20"/>
                            <w:szCs w:val="20"/>
                            <w:lang w:eastAsia="ru-RU"/>
                          </w:rPr>
                          <w:t>Федерации</w:t>
                        </w:r>
                        <w:proofErr w:type="gramEnd"/>
                        <w:r w:rsidRPr="00992DE8">
                          <w:rPr>
                            <w:rFonts w:ascii="Tahoma" w:eastAsia="Times New Roman" w:hAnsi="Tahoma" w:cs="Tahoma"/>
                            <w:sz w:val="20"/>
                            <w:szCs w:val="20"/>
                            <w:lang w:eastAsia="ru-RU"/>
                          </w:rPr>
                          <w:t xml:space="preserve"> в том числе на основе социального контракта, при необходимости разработать меры по повышению ее эффективности.</w:t>
                        </w:r>
                        <w:r w:rsidRPr="00992DE8">
                          <w:rPr>
                            <w:rFonts w:ascii="Tahoma" w:eastAsia="Times New Roman" w:hAnsi="Tahoma" w:cs="Tahoma"/>
                            <w:sz w:val="20"/>
                            <w:szCs w:val="20"/>
                            <w:lang w:eastAsia="ru-RU"/>
                          </w:rPr>
                          <w:br/>
                          <w:t>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 перечень показателей, рекомендуемых Международной организацией труда в качестве индикаторов достойного труда (приложение № 2).</w:t>
                        </w:r>
                        <w:r w:rsidRPr="00992DE8">
                          <w:rPr>
                            <w:rFonts w:ascii="Tahoma" w:eastAsia="Times New Roman" w:hAnsi="Tahoma" w:cs="Tahoma"/>
                            <w:sz w:val="20"/>
                            <w:szCs w:val="20"/>
                            <w:lang w:eastAsia="ru-RU"/>
                          </w:rPr>
                          <w:b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r w:rsidRPr="00992DE8">
                          <w:rPr>
                            <w:rFonts w:ascii="Tahoma" w:eastAsia="Times New Roman" w:hAnsi="Tahoma" w:cs="Tahoma"/>
                            <w:sz w:val="20"/>
                            <w:szCs w:val="20"/>
                            <w:lang w:eastAsia="ru-RU"/>
                          </w:rPr>
                          <w:b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III. Развитие рынка труда и содействие занятости населения</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t xml:space="preserve">Стороны считают обеспечение полной, продуктивной и свободно избранной занятости населения одним из государственных приоритетов страны. </w:t>
                        </w:r>
                        <w:proofErr w:type="gramStart"/>
                        <w:r w:rsidRPr="00992DE8">
                          <w:rPr>
                            <w:rFonts w:ascii="Tahoma" w:eastAsia="Times New Roman" w:hAnsi="Tahoma" w:cs="Tahoma"/>
                            <w:sz w:val="20"/>
                            <w:szCs w:val="20"/>
                            <w:lang w:eastAsia="ru-RU"/>
                          </w:rPr>
                          <w:t>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r w:rsidRPr="00992DE8">
                          <w:rPr>
                            <w:rFonts w:ascii="Tahoma" w:eastAsia="Times New Roman" w:hAnsi="Tahoma" w:cs="Tahoma"/>
                            <w:sz w:val="20"/>
                            <w:szCs w:val="20"/>
                            <w:lang w:eastAsia="ru-RU"/>
                          </w:rPr>
                          <w:br/>
                          <w:t xml:space="preserve">содействие созданию рабочих мест с высокой производительностью, безопасными условиями труда и достойной заработной платой; </w:t>
                        </w:r>
                        <w:r w:rsidRPr="00992DE8">
                          <w:rPr>
                            <w:rFonts w:ascii="Tahoma" w:eastAsia="Times New Roman" w:hAnsi="Tahoma" w:cs="Tahoma"/>
                            <w:sz w:val="20"/>
                            <w:szCs w:val="20"/>
                            <w:lang w:eastAsia="ru-RU"/>
                          </w:rPr>
                          <w:br/>
                          <w:t>совершенствование системы информации о рынке труда;</w:t>
                        </w:r>
                        <w:r w:rsidRPr="00992DE8">
                          <w:rPr>
                            <w:rFonts w:ascii="Tahoma" w:eastAsia="Times New Roman" w:hAnsi="Tahoma" w:cs="Tahoma"/>
                            <w:sz w:val="20"/>
                            <w:szCs w:val="20"/>
                            <w:lang w:eastAsia="ru-RU"/>
                          </w:rPr>
                          <w:br/>
                          <w:t>повышение эффективности государственной политики и качества государственных услуг в сфере содействия занятости населения;</w:t>
                        </w:r>
                        <w:proofErr w:type="gramEnd"/>
                        <w:r w:rsidRPr="00992DE8">
                          <w:rPr>
                            <w:rFonts w:ascii="Tahoma" w:eastAsia="Times New Roman" w:hAnsi="Tahoma" w:cs="Tahoma"/>
                            <w:sz w:val="20"/>
                            <w:szCs w:val="20"/>
                            <w:lang w:eastAsia="ru-RU"/>
                          </w:rPr>
                          <w:br/>
                          <w:t>повышение качества рабочей силы и развитие ее профессиональной мобильности;</w:t>
                        </w:r>
                        <w:r w:rsidRPr="00992DE8">
                          <w:rPr>
                            <w:rFonts w:ascii="Tahoma" w:eastAsia="Times New Roman" w:hAnsi="Tahoma" w:cs="Tahoma"/>
                            <w:sz w:val="20"/>
                            <w:szCs w:val="20"/>
                            <w:lang w:eastAsia="ru-RU"/>
                          </w:rPr>
                          <w:br/>
                          <w:t>совершенствование правового регулирования в сфере рынка труда;</w:t>
                        </w:r>
                        <w:r w:rsidRPr="00992DE8">
                          <w:rPr>
                            <w:rFonts w:ascii="Tahoma" w:eastAsia="Times New Roman" w:hAnsi="Tahoma" w:cs="Tahoma"/>
                            <w:sz w:val="20"/>
                            <w:szCs w:val="20"/>
                            <w:lang w:eastAsia="ru-RU"/>
                          </w:rPr>
                          <w:br/>
                          <w:t>упорядочение привлечения на рынок труда иностранной рабочей силы;</w:t>
                        </w:r>
                        <w:r w:rsidRPr="00992DE8">
                          <w:rPr>
                            <w:rFonts w:ascii="Tahoma" w:eastAsia="Times New Roman" w:hAnsi="Tahoma" w:cs="Tahoma"/>
                            <w:sz w:val="20"/>
                            <w:szCs w:val="20"/>
                            <w:lang w:eastAsia="ru-RU"/>
                          </w:rPr>
                          <w:br/>
                          <w:t>расширение возможностей трудоустройства для молодёжи, женщин, имеющих несовершеннолетних детей, лиц с ограниченными физическими возможностями;</w:t>
                        </w:r>
                        <w:r w:rsidRPr="00992DE8">
                          <w:rPr>
                            <w:rFonts w:ascii="Tahoma" w:eastAsia="Times New Roman" w:hAnsi="Tahoma" w:cs="Tahoma"/>
                            <w:sz w:val="20"/>
                            <w:szCs w:val="20"/>
                            <w:lang w:eastAsia="ru-RU"/>
                          </w:rPr>
                          <w:br/>
                          <w:t>совершенствование системы государственных гарантий защиты от безработицы;</w:t>
                        </w:r>
                        <w:r w:rsidRPr="00992DE8">
                          <w:rPr>
                            <w:rFonts w:ascii="Tahoma" w:eastAsia="Times New Roman" w:hAnsi="Tahoma" w:cs="Tahoma"/>
                            <w:sz w:val="20"/>
                            <w:szCs w:val="20"/>
                            <w:lang w:eastAsia="ru-RU"/>
                          </w:rPr>
                          <w:br/>
                          <w:t>легализация занятости;</w:t>
                        </w:r>
                        <w:r w:rsidRPr="00992DE8">
                          <w:rPr>
                            <w:rFonts w:ascii="Tahoma" w:eastAsia="Times New Roman" w:hAnsi="Tahoma" w:cs="Tahoma"/>
                            <w:sz w:val="20"/>
                            <w:szCs w:val="20"/>
                            <w:lang w:eastAsia="ru-RU"/>
                          </w:rPr>
                          <w:br/>
                          <w:t>разработка предложений по внесению изменений в законодательные и иные нормативные правовые акты в целях расширения возможностей занятости населения.</w:t>
                        </w:r>
                        <w:r w:rsidRPr="00992DE8">
                          <w:rPr>
                            <w:rFonts w:ascii="Tahoma" w:eastAsia="Times New Roman" w:hAnsi="Tahoma" w:cs="Tahoma"/>
                            <w:sz w:val="20"/>
                            <w:szCs w:val="20"/>
                            <w:lang w:eastAsia="ru-RU"/>
                          </w:rPr>
                          <w:br/>
                          <w:t>3.1. </w:t>
                        </w:r>
                        <w:proofErr w:type="gramStart"/>
                        <w:r w:rsidRPr="00992DE8">
                          <w:rPr>
                            <w:rFonts w:ascii="Tahoma" w:eastAsia="Times New Roman" w:hAnsi="Tahoma" w:cs="Tahoma"/>
                            <w:sz w:val="20"/>
                            <w:szCs w:val="20"/>
                            <w:lang w:eastAsia="ru-RU"/>
                          </w:rPr>
                          <w:t>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r w:rsidRPr="00992DE8">
                          <w:rPr>
                            <w:rFonts w:ascii="Tahoma" w:eastAsia="Times New Roman" w:hAnsi="Tahoma" w:cs="Tahoma"/>
                            <w:sz w:val="20"/>
                            <w:szCs w:val="20"/>
                            <w:lang w:eastAsia="ru-RU"/>
                          </w:rPr>
                          <w:br/>
                          <w:t xml:space="preserve">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 </w:t>
                        </w:r>
                        <w:r w:rsidRPr="00992DE8">
                          <w:rPr>
                            <w:rFonts w:ascii="Tahoma" w:eastAsia="Times New Roman" w:hAnsi="Tahoma" w:cs="Tahoma"/>
                            <w:sz w:val="20"/>
                            <w:szCs w:val="20"/>
                            <w:lang w:eastAsia="ru-RU"/>
                          </w:rPr>
                          <w:br/>
                          <w:t>формирование системы признания и оценки результатов внутрипроизводственного обучения;</w:t>
                        </w:r>
                        <w:r w:rsidRPr="00992DE8">
                          <w:rPr>
                            <w:rFonts w:ascii="Tahoma" w:eastAsia="Times New Roman" w:hAnsi="Tahoma" w:cs="Tahoma"/>
                            <w:sz w:val="20"/>
                            <w:szCs w:val="20"/>
                            <w:lang w:eastAsia="ru-RU"/>
                          </w:rPr>
                          <w:br/>
                          <w:t>развитие профессиональной мобильности на основе профессионального обучения и дополнительного профессионального образования;</w:t>
                        </w:r>
                        <w:proofErr w:type="gramEnd"/>
                        <w:r w:rsidRPr="00992DE8">
                          <w:rPr>
                            <w:rFonts w:ascii="Tahoma" w:eastAsia="Times New Roman" w:hAnsi="Tahoma" w:cs="Tahoma"/>
                            <w:sz w:val="20"/>
                            <w:szCs w:val="20"/>
                            <w:lang w:eastAsia="ru-RU"/>
                          </w:rPr>
                          <w:t xml:space="preserve"> </w:t>
                        </w:r>
                        <w:r w:rsidRPr="00992DE8">
                          <w:rPr>
                            <w:rFonts w:ascii="Tahoma" w:eastAsia="Times New Roman" w:hAnsi="Tahoma" w:cs="Tahoma"/>
                            <w:sz w:val="20"/>
                            <w:szCs w:val="20"/>
                            <w:lang w:eastAsia="ru-RU"/>
                          </w:rPr>
                          <w:br/>
                          <w:t>развитие системы профессиональной ориентации;</w:t>
                        </w:r>
                        <w:r w:rsidRPr="00992DE8">
                          <w:rPr>
                            <w:rFonts w:ascii="Tahoma" w:eastAsia="Times New Roman" w:hAnsi="Tahoma" w:cs="Tahoma"/>
                            <w:sz w:val="20"/>
                            <w:szCs w:val="20"/>
                            <w:lang w:eastAsia="ru-RU"/>
                          </w:rPr>
                          <w:br/>
                          <w:t>подготовку согласованных предложений по ключевым направлениям развития национальной системы квалификаций.</w:t>
                        </w:r>
                        <w:r w:rsidRPr="00992DE8">
                          <w:rPr>
                            <w:rFonts w:ascii="Tahoma" w:eastAsia="Times New Roman" w:hAnsi="Tahoma" w:cs="Tahoma"/>
                            <w:sz w:val="20"/>
                            <w:szCs w:val="20"/>
                            <w:lang w:eastAsia="ru-RU"/>
                          </w:rPr>
                          <w:br/>
                          <w:t xml:space="preserve">3.2. </w:t>
                        </w:r>
                        <w:proofErr w:type="gramStart"/>
                        <w:r w:rsidRPr="00992DE8">
                          <w:rPr>
                            <w:rFonts w:ascii="Tahoma" w:eastAsia="Times New Roman" w:hAnsi="Tahoma" w:cs="Tahoma"/>
                            <w:sz w:val="20"/>
                            <w:szCs w:val="20"/>
                            <w:lang w:eastAsia="ru-RU"/>
                          </w:rPr>
                          <w:t>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по:</w:t>
                        </w:r>
                        <w:r w:rsidRPr="00992DE8">
                          <w:rPr>
                            <w:rFonts w:ascii="Tahoma" w:eastAsia="Times New Roman" w:hAnsi="Tahoma" w:cs="Tahoma"/>
                            <w:sz w:val="20"/>
                            <w:szCs w:val="20"/>
                            <w:lang w:eastAsia="ru-RU"/>
                          </w:rPr>
                          <w:br/>
                          <w:t>развитию государственно-общественной системы управления качеством профессионального образования и обучения;</w:t>
                        </w:r>
                        <w:r w:rsidRPr="00992DE8">
                          <w:rPr>
                            <w:rFonts w:ascii="Tahoma" w:eastAsia="Times New Roman" w:hAnsi="Tahoma" w:cs="Tahoma"/>
                            <w:sz w:val="20"/>
                            <w:szCs w:val="20"/>
                            <w:lang w:eastAsia="ru-RU"/>
                          </w:rPr>
                          <w:br/>
                          <w:t>стимулированию участия бизнеса  в модернизации профессионального образования и обучения;</w:t>
                        </w:r>
                        <w:r w:rsidRPr="00992DE8">
                          <w:rPr>
                            <w:rFonts w:ascii="Tahoma" w:eastAsia="Times New Roman" w:hAnsi="Tahoma" w:cs="Tahoma"/>
                            <w:sz w:val="20"/>
                            <w:szCs w:val="20"/>
                            <w:lang w:eastAsia="ru-RU"/>
                          </w:rPr>
                          <w:br/>
                          <w:t>развитию системы внутрифирменной профессиональной подготовки, переподготовки и повышения квалификации персонала за счет средств работодателей.</w:t>
                        </w:r>
                        <w:r w:rsidRPr="00992DE8">
                          <w:rPr>
                            <w:rFonts w:ascii="Tahoma" w:eastAsia="Times New Roman" w:hAnsi="Tahoma" w:cs="Tahoma"/>
                            <w:sz w:val="20"/>
                            <w:szCs w:val="20"/>
                            <w:lang w:eastAsia="ru-RU"/>
                          </w:rPr>
                          <w:br/>
                          <w:t>3.3.</w:t>
                        </w:r>
                        <w:proofErr w:type="gramEnd"/>
                        <w:r w:rsidRPr="00992DE8">
                          <w:rPr>
                            <w:rFonts w:ascii="Tahoma" w:eastAsia="Times New Roman" w:hAnsi="Tahoma" w:cs="Tahoma"/>
                            <w:sz w:val="20"/>
                            <w:szCs w:val="20"/>
                            <w:lang w:eastAsia="ru-RU"/>
                          </w:rPr>
                          <w:t xml:space="preserve"> </w:t>
                        </w:r>
                        <w:proofErr w:type="gramStart"/>
                        <w:r w:rsidRPr="00992DE8">
                          <w:rPr>
                            <w:rFonts w:ascii="Tahoma" w:eastAsia="Times New Roman" w:hAnsi="Tahoma" w:cs="Tahoma"/>
                            <w:sz w:val="20"/>
                            <w:szCs w:val="20"/>
                            <w:lang w:eastAsia="ru-RU"/>
                          </w:rPr>
                          <w:t>Стороны обязуются осуществить следующие мероприятия:</w:t>
                        </w:r>
                        <w:r w:rsidRPr="00992DE8">
                          <w:rPr>
                            <w:rFonts w:ascii="Tahoma" w:eastAsia="Times New Roman" w:hAnsi="Tahoma" w:cs="Tahoma"/>
                            <w:sz w:val="20"/>
                            <w:szCs w:val="20"/>
                            <w:lang w:eastAsia="ru-RU"/>
                          </w:rPr>
                          <w:br/>
                          <w:t xml:space="preserve">обеспечить постоянный контроль за реализацией государственной программы Российской Федерации "Содействие занятости населения", утвержденной распоряжением Правительства Российской Федерации </w:t>
                        </w:r>
                        <w:r w:rsidRPr="00992DE8">
                          <w:rPr>
                            <w:rFonts w:ascii="Tahoma" w:eastAsia="Times New Roman" w:hAnsi="Tahoma" w:cs="Tahoma"/>
                            <w:sz w:val="20"/>
                            <w:szCs w:val="20"/>
                            <w:lang w:eastAsia="ru-RU"/>
                          </w:rPr>
                          <w:br/>
                          <w:t>от 22 ноября 2012 г. № 2149-р, а также Федеральной целевой программы развития образования на 2011 - 2015 годы, утвержденной постановлением Правительства Российской Федерации от 7 февраля 2011 г. № 61, и основных направлений государственной миграционной политики Российской Федерации;</w:t>
                        </w:r>
                        <w:proofErr w:type="gramEnd"/>
                        <w:r w:rsidRPr="00992DE8">
                          <w:rPr>
                            <w:rFonts w:ascii="Tahoma" w:eastAsia="Times New Roman" w:hAnsi="Tahoma" w:cs="Tahoma"/>
                            <w:sz w:val="20"/>
                            <w:szCs w:val="20"/>
                            <w:lang w:eastAsia="ru-RU"/>
                          </w:rPr>
                          <w:br/>
                          <w:t>совершенствовать систему прогнозирования спроса и предложения рабочей силы, информирования о рынке труда;</w:t>
                        </w:r>
                        <w:r w:rsidRPr="00992DE8">
                          <w:rPr>
                            <w:rFonts w:ascii="Tahoma" w:eastAsia="Times New Roman" w:hAnsi="Tahoma" w:cs="Tahoma"/>
                            <w:sz w:val="20"/>
                            <w:szCs w:val="20"/>
                            <w:lang w:eastAsia="ru-RU"/>
                          </w:rPr>
                          <w:br/>
                          <w:t>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r w:rsidRPr="00992DE8">
                          <w:rPr>
                            <w:rFonts w:ascii="Tahoma" w:eastAsia="Times New Roman" w:hAnsi="Tahoma" w:cs="Tahoma"/>
                            <w:sz w:val="20"/>
                            <w:szCs w:val="20"/>
                            <w:lang w:eastAsia="ru-RU"/>
                          </w:rPr>
                          <w:br/>
                          <w:t>3.4. Стороны разработают и реализуют меры, способствующие расширению возможностей трудоустройства для молодёжи, женщин, имеющих несовершеннолетних детей, лиц с ограниченными физическими возможностями по следующим направлениям:</w:t>
                        </w:r>
                        <w:r w:rsidRPr="00992DE8">
                          <w:rPr>
                            <w:rFonts w:ascii="Tahoma" w:eastAsia="Times New Roman" w:hAnsi="Tahoma" w:cs="Tahoma"/>
                            <w:sz w:val="20"/>
                            <w:szCs w:val="20"/>
                            <w:lang w:eastAsia="ru-RU"/>
                          </w:rPr>
                          <w:br/>
                          <w:t>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 xml:space="preserve">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 </w:t>
                        </w:r>
                        <w:r w:rsidRPr="00992DE8">
                          <w:rPr>
                            <w:rFonts w:ascii="Tahoma" w:eastAsia="Times New Roman" w:hAnsi="Tahoma" w:cs="Tahoma"/>
                            <w:sz w:val="20"/>
                            <w:szCs w:val="20"/>
                            <w:lang w:eastAsia="ru-RU"/>
                          </w:rPr>
                          <w:br/>
                          <w:t>содействие принятию мер, направленных на создание условий для совмещения женщинами работы и воспитания детей;</w:t>
                        </w:r>
                        <w:r w:rsidRPr="00992DE8">
                          <w:rPr>
                            <w:rFonts w:ascii="Tahoma" w:eastAsia="Times New Roman" w:hAnsi="Tahoma" w:cs="Tahoma"/>
                            <w:sz w:val="20"/>
                            <w:szCs w:val="20"/>
                            <w:lang w:eastAsia="ru-RU"/>
                          </w:rPr>
                          <w:br/>
                          <w:t xml:space="preserve">создание условий для интеграции в трудовую деятельность лиц с ограниченными физическими возможностями; </w:t>
                        </w:r>
                        <w:r w:rsidRPr="00992DE8">
                          <w:rPr>
                            <w:rFonts w:ascii="Tahoma" w:eastAsia="Times New Roman" w:hAnsi="Tahoma" w:cs="Tahoma"/>
                            <w:sz w:val="20"/>
                            <w:szCs w:val="20"/>
                            <w:lang w:eastAsia="ru-RU"/>
                          </w:rPr>
                          <w:br/>
                          <w:t>повышение экономической заинтересованности работодателей в трудоустройстве инвалидов;</w:t>
                        </w:r>
                        <w:proofErr w:type="gramEnd"/>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w:t>
                        </w:r>
                        <w:r w:rsidRPr="00992DE8">
                          <w:rPr>
                            <w:rFonts w:ascii="Tahoma" w:eastAsia="Times New Roman" w:hAnsi="Tahoma" w:cs="Tahoma"/>
                            <w:sz w:val="20"/>
                            <w:szCs w:val="20"/>
                            <w:lang w:eastAsia="ru-RU"/>
                          </w:rPr>
                          <w:br/>
                          <w:t xml:space="preserve">проведение оценки эффективности мер по содействию трудоустройству инвалидов; </w:t>
                        </w:r>
                        <w:r w:rsidRPr="00992DE8">
                          <w:rPr>
                            <w:rFonts w:ascii="Tahoma" w:eastAsia="Times New Roman" w:hAnsi="Tahoma" w:cs="Tahoma"/>
                            <w:sz w:val="20"/>
                            <w:szCs w:val="20"/>
                            <w:lang w:eastAsia="ru-RU"/>
                          </w:rPr>
                          <w:br/>
                          <w:t>распространение лучшей практики реализации мероприятий по обеспечению занятости инвалидов;</w:t>
                        </w:r>
                        <w:r w:rsidRPr="00992DE8">
                          <w:rPr>
                            <w:rFonts w:ascii="Tahoma" w:eastAsia="Times New Roman" w:hAnsi="Tahoma" w:cs="Tahoma"/>
                            <w:sz w:val="20"/>
                            <w:szCs w:val="20"/>
                            <w:lang w:eastAsia="ru-RU"/>
                          </w:rPr>
                          <w:br/>
                          <w:t xml:space="preserve">разработка предложений по совершенствованию политики в сфере содействия занятости инвалидов. </w:t>
                        </w:r>
                        <w:r w:rsidRPr="00992DE8">
                          <w:rPr>
                            <w:rFonts w:ascii="Tahoma" w:eastAsia="Times New Roman" w:hAnsi="Tahoma" w:cs="Tahoma"/>
                            <w:sz w:val="20"/>
                            <w:szCs w:val="20"/>
                            <w:lang w:eastAsia="ru-RU"/>
                          </w:rPr>
                          <w:br/>
                          <w:t>3.5.</w:t>
                        </w:r>
                        <w:proofErr w:type="gramEnd"/>
                        <w:r w:rsidRPr="00992DE8">
                          <w:rPr>
                            <w:rFonts w:ascii="Tahoma" w:eastAsia="Times New Roman" w:hAnsi="Tahoma" w:cs="Tahoma"/>
                            <w:sz w:val="20"/>
                            <w:szCs w:val="20"/>
                            <w:lang w:eastAsia="ru-RU"/>
                          </w:rPr>
                          <w:t xml:space="preserve"> Стороны примут меры по совершенствованию системы государственных гарантий защиты от безработицы по следующим направлениям: </w:t>
                        </w:r>
                        <w:r w:rsidRPr="00992DE8">
                          <w:rPr>
                            <w:rFonts w:ascii="Tahoma" w:eastAsia="Times New Roman" w:hAnsi="Tahoma" w:cs="Tahoma"/>
                            <w:sz w:val="20"/>
                            <w:szCs w:val="20"/>
                            <w:lang w:eastAsia="ru-RU"/>
                          </w:rPr>
                          <w:br/>
                          <w:t>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w:t>
                        </w:r>
                        <w:r w:rsidRPr="00992DE8">
                          <w:rPr>
                            <w:rFonts w:ascii="Tahoma" w:eastAsia="Times New Roman" w:hAnsi="Tahoma" w:cs="Tahoma"/>
                            <w:sz w:val="20"/>
                            <w:szCs w:val="20"/>
                            <w:lang w:eastAsia="ru-RU"/>
                          </w:rPr>
                          <w:br/>
                          <w:t>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r w:rsidRPr="00992DE8">
                          <w:rPr>
                            <w:rFonts w:ascii="Tahoma" w:eastAsia="Times New Roman" w:hAnsi="Tahoma" w:cs="Tahoma"/>
                            <w:sz w:val="20"/>
                            <w:szCs w:val="20"/>
                            <w:lang w:eastAsia="ru-RU"/>
                          </w:rPr>
                          <w:br/>
                          <w:t>повышение информированности населения о возможностях трудоустройства в различных регионах Российской Федерации;</w:t>
                        </w:r>
                        <w:r w:rsidRPr="00992DE8">
                          <w:rPr>
                            <w:rFonts w:ascii="Tahoma" w:eastAsia="Times New Roman" w:hAnsi="Tahoma" w:cs="Tahoma"/>
                            <w:sz w:val="20"/>
                            <w:szCs w:val="20"/>
                            <w:lang w:eastAsia="ru-RU"/>
                          </w:rPr>
                          <w:br/>
                          <w:t>проведение консультаций о возможности перехода на страховые принципы защиты от безработицы.</w:t>
                        </w:r>
                        <w:r w:rsidRPr="00992DE8">
                          <w:rPr>
                            <w:rFonts w:ascii="Tahoma" w:eastAsia="Times New Roman" w:hAnsi="Tahoma" w:cs="Tahoma"/>
                            <w:sz w:val="20"/>
                            <w:szCs w:val="20"/>
                            <w:lang w:eastAsia="ru-RU"/>
                          </w:rPr>
                          <w:b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r w:rsidRPr="00992DE8">
                          <w:rPr>
                            <w:rFonts w:ascii="Tahoma" w:eastAsia="Times New Roman" w:hAnsi="Tahoma" w:cs="Tahoma"/>
                            <w:sz w:val="20"/>
                            <w:szCs w:val="20"/>
                            <w:lang w:eastAsia="ru-RU"/>
                          </w:rPr>
                          <w:b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w:t>
                        </w:r>
                        <w:r w:rsidRPr="00992DE8">
                          <w:rPr>
                            <w:rFonts w:ascii="Tahoma" w:eastAsia="Times New Roman" w:hAnsi="Tahoma" w:cs="Tahoma"/>
                            <w:sz w:val="20"/>
                            <w:szCs w:val="20"/>
                            <w:lang w:eastAsia="ru-RU"/>
                          </w:rPr>
                          <w:br/>
                          <w:t>повышение уровня информированности граждан об их правах в сфере труда.</w:t>
                        </w:r>
                        <w:r w:rsidRPr="00992DE8">
                          <w:rPr>
                            <w:rFonts w:ascii="Tahoma" w:eastAsia="Times New Roman" w:hAnsi="Tahoma" w:cs="Tahoma"/>
                            <w:sz w:val="20"/>
                            <w:szCs w:val="20"/>
                            <w:lang w:eastAsia="ru-RU"/>
                          </w:rPr>
                          <w:br/>
                          <w:t>3.7. </w:t>
                        </w:r>
                        <w:proofErr w:type="gramStart"/>
                        <w:r w:rsidRPr="00992DE8">
                          <w:rPr>
                            <w:rFonts w:ascii="Tahoma" w:eastAsia="Times New Roman" w:hAnsi="Tahoma" w:cs="Tahoma"/>
                            <w:sz w:val="20"/>
                            <w:szCs w:val="20"/>
                            <w:lang w:eastAsia="ru-RU"/>
                          </w:rPr>
                          <w:t>В целях повышения эффективности использования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r w:rsidRPr="00992DE8">
                          <w:rPr>
                            <w:rFonts w:ascii="Tahoma" w:eastAsia="Times New Roman" w:hAnsi="Tahoma" w:cs="Tahoma"/>
                            <w:sz w:val="20"/>
                            <w:szCs w:val="20"/>
                            <w:lang w:eastAsia="ru-RU"/>
                          </w:rPr>
                          <w:br/>
                          <w:t>совершенствовать нормативную правовую базу в сфере  привлечения и использования иностранной рабочей силы;</w:t>
                        </w:r>
                        <w:r w:rsidRPr="00992DE8">
                          <w:rPr>
                            <w:rFonts w:ascii="Tahoma" w:eastAsia="Times New Roman" w:hAnsi="Tahoma" w:cs="Tahoma"/>
                            <w:sz w:val="20"/>
                            <w:szCs w:val="20"/>
                            <w:lang w:eastAsia="ru-RU"/>
                          </w:rPr>
                          <w:br/>
                          <w:t>осуществлять оценку эффективности использования иностранной рабочей силы;</w:t>
                        </w:r>
                        <w:r w:rsidRPr="00992DE8">
                          <w:rPr>
                            <w:rFonts w:ascii="Tahoma" w:eastAsia="Times New Roman" w:hAnsi="Tahoma" w:cs="Tahoma"/>
                            <w:sz w:val="20"/>
                            <w:szCs w:val="20"/>
                            <w:lang w:eastAsia="ru-RU"/>
                          </w:rPr>
                          <w:br/>
                          <w:t>совершенствовать методику оценки эффективности использования иностранной рабочей силы;</w:t>
                        </w:r>
                        <w:proofErr w:type="gramEnd"/>
                        <w:r w:rsidRPr="00992DE8">
                          <w:rPr>
                            <w:rFonts w:ascii="Tahoma" w:eastAsia="Times New Roman" w:hAnsi="Tahoma" w:cs="Tahoma"/>
                            <w:sz w:val="20"/>
                            <w:szCs w:val="20"/>
                            <w:lang w:eastAsia="ru-RU"/>
                          </w:rPr>
                          <w:br/>
                          <w:t>совершенствовать порядок определения потребности экономики в иностранной рабочей силе и формирования квот;</w:t>
                        </w:r>
                        <w:r w:rsidRPr="00992DE8">
                          <w:rPr>
                            <w:rFonts w:ascii="Tahoma" w:eastAsia="Times New Roman" w:hAnsi="Tahoma" w:cs="Tahoma"/>
                            <w:sz w:val="20"/>
                            <w:szCs w:val="20"/>
                            <w:lang w:eastAsia="ru-RU"/>
                          </w:rPr>
                          <w:br/>
                          <w:t>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w:t>
                        </w:r>
                        <w:r w:rsidRPr="00992DE8">
                          <w:rPr>
                            <w:rFonts w:ascii="Tahoma" w:eastAsia="Times New Roman" w:hAnsi="Tahoma" w:cs="Tahoma"/>
                            <w:sz w:val="20"/>
                            <w:szCs w:val="20"/>
                            <w:lang w:eastAsia="ru-RU"/>
                          </w:rPr>
                          <w:br/>
                          <w:t>проводить консультации по вопросам проведения миграционной политики;</w:t>
                        </w:r>
                        <w:r w:rsidRPr="00992DE8">
                          <w:rPr>
                            <w:rFonts w:ascii="Tahoma" w:eastAsia="Times New Roman" w:hAnsi="Tahoma" w:cs="Tahoma"/>
                            <w:sz w:val="20"/>
                            <w:szCs w:val="20"/>
                            <w:lang w:eastAsia="ru-RU"/>
                          </w:rPr>
                          <w:br/>
                          <w:t>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низкоквалифицированных иностранных работников;</w:t>
                        </w:r>
                        <w:r w:rsidRPr="00992DE8">
                          <w:rPr>
                            <w:rFonts w:ascii="Tahoma" w:eastAsia="Times New Roman" w:hAnsi="Tahoma" w:cs="Tahoma"/>
                            <w:sz w:val="20"/>
                            <w:szCs w:val="20"/>
                            <w:lang w:eastAsia="ru-RU"/>
                          </w:rPr>
                          <w:br/>
                          <w:t>разработать меры, направленные на расширение сферы легальной занятости.</w:t>
                        </w:r>
                        <w:r w:rsidRPr="00992DE8">
                          <w:rPr>
                            <w:rFonts w:ascii="Tahoma" w:eastAsia="Times New Roman" w:hAnsi="Tahoma" w:cs="Tahoma"/>
                            <w:sz w:val="20"/>
                            <w:szCs w:val="20"/>
                            <w:lang w:eastAsia="ru-RU"/>
                          </w:rPr>
                          <w:br/>
                          <w:t>3.8. В целях реализации государственной политики занятости населения Стороны будут содействовать осуществлению следующих мер:</w:t>
                        </w:r>
                        <w:r w:rsidRPr="00992DE8">
                          <w:rPr>
                            <w:rFonts w:ascii="Tahoma" w:eastAsia="Times New Roman" w:hAnsi="Tahoma" w:cs="Tahoma"/>
                            <w:sz w:val="20"/>
                            <w:szCs w:val="20"/>
                            <w:lang w:eastAsia="ru-RU"/>
                          </w:rPr>
                          <w:br/>
                          <w:t>проведение мониторинга ситуации на рынке труда Российской Федерации в целом, субъектов Российской Федерации и моногородов;</w:t>
                        </w:r>
                        <w:r w:rsidRPr="00992DE8">
                          <w:rPr>
                            <w:rFonts w:ascii="Tahoma" w:eastAsia="Times New Roman" w:hAnsi="Tahoma" w:cs="Tahoma"/>
                            <w:sz w:val="20"/>
                            <w:szCs w:val="20"/>
                            <w:lang w:eastAsia="ru-RU"/>
                          </w:rPr>
                          <w:b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r w:rsidRPr="00992DE8">
                          <w:rPr>
                            <w:rFonts w:ascii="Tahoma" w:eastAsia="Times New Roman" w:hAnsi="Tahoma" w:cs="Tahoma"/>
                            <w:sz w:val="20"/>
                            <w:szCs w:val="20"/>
                            <w:lang w:eastAsia="ru-RU"/>
                          </w:rPr>
                          <w:br/>
                          <w:t xml:space="preserve">проведение мониторинга и оценки эффективности трудоустройства </w:t>
                        </w:r>
                        <w:proofErr w:type="gramStart"/>
                        <w:r w:rsidRPr="00992DE8">
                          <w:rPr>
                            <w:rFonts w:ascii="Tahoma" w:eastAsia="Times New Roman" w:hAnsi="Tahoma" w:cs="Tahoma"/>
                            <w:sz w:val="20"/>
                            <w:szCs w:val="20"/>
                            <w:lang w:eastAsia="ru-RU"/>
                          </w:rPr>
                          <w:t>инвалидов</w:t>
                        </w:r>
                        <w:proofErr w:type="gramEnd"/>
                        <w:r w:rsidRPr="00992DE8">
                          <w:rPr>
                            <w:rFonts w:ascii="Tahoma" w:eastAsia="Times New Roman" w:hAnsi="Tahoma" w:cs="Tahoma"/>
                            <w:sz w:val="20"/>
                            <w:szCs w:val="20"/>
                            <w:lang w:eastAsia="ru-RU"/>
                          </w:rPr>
                          <w:t xml:space="preserve"> в том числе на оборудованные (оснащенные) рабочие места;</w:t>
                        </w:r>
                        <w:r w:rsidRPr="00992DE8">
                          <w:rPr>
                            <w:rFonts w:ascii="Tahoma" w:eastAsia="Times New Roman" w:hAnsi="Tahoma" w:cs="Tahoma"/>
                            <w:sz w:val="20"/>
                            <w:szCs w:val="20"/>
                            <w:lang w:eastAsia="ru-RU"/>
                          </w:rPr>
                          <w:br/>
                          <w:t>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w:t>
                        </w:r>
                        <w:r w:rsidRPr="00992DE8">
                          <w:rPr>
                            <w:rFonts w:ascii="Tahoma" w:eastAsia="Times New Roman" w:hAnsi="Tahoma" w:cs="Tahoma"/>
                            <w:sz w:val="20"/>
                            <w:szCs w:val="20"/>
                            <w:lang w:eastAsia="ru-RU"/>
                          </w:rPr>
                          <w:br/>
                          <w:t>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w:t>
                        </w:r>
                        <w:r w:rsidRPr="00992DE8">
                          <w:rPr>
                            <w:rFonts w:ascii="Tahoma" w:eastAsia="Times New Roman" w:hAnsi="Tahoma" w:cs="Tahoma"/>
                            <w:sz w:val="20"/>
                            <w:szCs w:val="20"/>
                            <w:lang w:eastAsia="ru-RU"/>
                          </w:rPr>
                          <w:br/>
                          <w:t xml:space="preserve">разработка и реализация мер, в том числе превентивного характера, направленных на поддержку работников </w:t>
                        </w:r>
                        <w:proofErr w:type="spellStart"/>
                        <w:r w:rsidRPr="00992DE8">
                          <w:rPr>
                            <w:rFonts w:ascii="Tahoma" w:eastAsia="Times New Roman" w:hAnsi="Tahoma" w:cs="Tahoma"/>
                            <w:sz w:val="20"/>
                            <w:szCs w:val="20"/>
                            <w:lang w:eastAsia="ru-RU"/>
                          </w:rPr>
                          <w:t>реструктурируемых</w:t>
                        </w:r>
                        <w:proofErr w:type="spellEnd"/>
                        <w:r w:rsidRPr="00992DE8">
                          <w:rPr>
                            <w:rFonts w:ascii="Tahoma" w:eastAsia="Times New Roman" w:hAnsi="Tahoma" w:cs="Tahoma"/>
                            <w:sz w:val="20"/>
                            <w:szCs w:val="20"/>
                            <w:lang w:eastAsia="ru-RU"/>
                          </w:rPr>
                          <w:t xml:space="preserve"> градообразующих организаций и развитие занятости населения в моногородах.</w:t>
                        </w:r>
                        <w:r w:rsidRPr="00992DE8">
                          <w:rPr>
                            <w:rFonts w:ascii="Tahoma" w:eastAsia="Times New Roman" w:hAnsi="Tahoma" w:cs="Tahoma"/>
                            <w:sz w:val="20"/>
                            <w:szCs w:val="20"/>
                            <w:lang w:eastAsia="ru-RU"/>
                          </w:rPr>
                          <w:br/>
                          <w:t>3.9. В целях обеспечения востребованности граждан Российской Федерации на рынке труда Стороны считают необходимым:</w:t>
                        </w:r>
                        <w:r w:rsidRPr="00992DE8">
                          <w:rPr>
                            <w:rFonts w:ascii="Tahoma" w:eastAsia="Times New Roman" w:hAnsi="Tahoma" w:cs="Tahoma"/>
                            <w:sz w:val="20"/>
                            <w:szCs w:val="20"/>
                            <w:lang w:eastAsia="ru-RU"/>
                          </w:rPr>
                          <w:br/>
                          <w:t>разработать меры по содействию занятости населения в моногородах, в случае ухудшения ситуации на рынке труда;</w:t>
                        </w:r>
                        <w:r w:rsidRPr="00992DE8">
                          <w:rPr>
                            <w:rFonts w:ascii="Tahoma" w:eastAsia="Times New Roman" w:hAnsi="Tahoma" w:cs="Tahoma"/>
                            <w:sz w:val="20"/>
                            <w:szCs w:val="20"/>
                            <w:lang w:eastAsia="ru-RU"/>
                          </w:rPr>
                          <w:br/>
                          <w:t>способствовать развитию межрегиональной мобильности трудовых ресурсов;</w:t>
                        </w:r>
                        <w:r w:rsidRPr="00992DE8">
                          <w:rPr>
                            <w:rFonts w:ascii="Tahoma" w:eastAsia="Times New Roman" w:hAnsi="Tahoma" w:cs="Tahoma"/>
                            <w:sz w:val="20"/>
                            <w:szCs w:val="20"/>
                            <w:lang w:eastAsia="ru-RU"/>
                          </w:rPr>
                          <w:br/>
                          <w:t>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на основе анализа исполнения полномочий субъектов Российской Федерации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w:t>
                        </w:r>
                        <w:r w:rsidRPr="00992DE8">
                          <w:rPr>
                            <w:rFonts w:ascii="Tahoma" w:eastAsia="Times New Roman" w:hAnsi="Tahoma" w:cs="Tahoma"/>
                            <w:sz w:val="20"/>
                            <w:szCs w:val="20"/>
                            <w:lang w:eastAsia="ru-RU"/>
                          </w:rPr>
                          <w:br/>
                          <w:t>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w:t>
                        </w:r>
                        <w:r w:rsidRPr="00992DE8">
                          <w:rPr>
                            <w:rFonts w:ascii="Tahoma" w:eastAsia="Times New Roman" w:hAnsi="Tahoma" w:cs="Tahoma"/>
                            <w:sz w:val="20"/>
                            <w:szCs w:val="20"/>
                            <w:lang w:eastAsia="ru-RU"/>
                          </w:rPr>
                          <w:br/>
                          <w:t>3.10.</w:t>
                        </w:r>
                        <w:proofErr w:type="gramEnd"/>
                        <w:r w:rsidRPr="00992DE8">
                          <w:rPr>
                            <w:rFonts w:ascii="Tahoma" w:eastAsia="Times New Roman" w:hAnsi="Tahoma" w:cs="Tahoma"/>
                            <w:sz w:val="20"/>
                            <w:szCs w:val="20"/>
                            <w:lang w:eastAsia="ru-RU"/>
                          </w:rPr>
                          <w:t> </w:t>
                        </w:r>
                        <w:proofErr w:type="gramStart"/>
                        <w:r w:rsidRPr="00992DE8">
                          <w:rPr>
                            <w:rFonts w:ascii="Tahoma" w:eastAsia="Times New Roman" w:hAnsi="Tahoma" w:cs="Tahoma"/>
                            <w:sz w:val="20"/>
                            <w:szCs w:val="20"/>
                            <w:lang w:eastAsia="ru-RU"/>
                          </w:rPr>
                          <w:t>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roofErr w:type="gramEnd"/>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 xml:space="preserve">IV. Социальное страхование, социальная защита, </w:t>
                        </w:r>
                        <w:r w:rsidRPr="00992DE8">
                          <w:rPr>
                            <w:rFonts w:ascii="Verdana" w:eastAsia="Times New Roman" w:hAnsi="Verdana" w:cs="Tahoma"/>
                            <w:b/>
                            <w:bCs/>
                            <w:sz w:val="17"/>
                            <w:szCs w:val="17"/>
                            <w:lang w:eastAsia="ru-RU"/>
                          </w:rPr>
                          <w:br/>
                          <w:t>развитие отраслей социальной сферы</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r w:rsidRPr="00992DE8">
                          <w:rPr>
                            <w:rFonts w:ascii="Tahoma" w:eastAsia="Times New Roman" w:hAnsi="Tahoma" w:cs="Tahoma"/>
                            <w:sz w:val="20"/>
                            <w:szCs w:val="20"/>
                            <w:lang w:eastAsia="ru-RU"/>
                          </w:rPr>
                          <w:br/>
                          <w:t xml:space="preserve">4.1. </w:t>
                        </w:r>
                        <w:proofErr w:type="gramStart"/>
                        <w:r w:rsidRPr="00992DE8">
                          <w:rPr>
                            <w:rFonts w:ascii="Tahoma" w:eastAsia="Times New Roman" w:hAnsi="Tahoma" w:cs="Tahoma"/>
                            <w:sz w:val="20"/>
                            <w:szCs w:val="20"/>
                            <w:lang w:eastAsia="ru-RU"/>
                          </w:rPr>
                          <w:t>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на:</w:t>
                        </w:r>
                        <w:r w:rsidRPr="00992DE8">
                          <w:rPr>
                            <w:rFonts w:ascii="Tahoma" w:eastAsia="Times New Roman" w:hAnsi="Tahoma" w:cs="Tahoma"/>
                            <w:sz w:val="20"/>
                            <w:szCs w:val="20"/>
                            <w:lang w:eastAsia="ru-RU"/>
                          </w:rPr>
                          <w:br/>
                          <w:t>расширение охвата обязательным социальным страхованием  различных категорий занятых граждан;</w:t>
                        </w:r>
                        <w:r w:rsidRPr="00992DE8">
                          <w:rPr>
                            <w:rFonts w:ascii="Tahoma" w:eastAsia="Times New Roman" w:hAnsi="Tahoma" w:cs="Tahoma"/>
                            <w:sz w:val="20"/>
                            <w:szCs w:val="20"/>
                            <w:lang w:eastAsia="ru-RU"/>
                          </w:rPr>
                          <w:br/>
                          <w:t>дальнейшее разграничение функций  государственной  социальной помощи и обязательного социального страхования;</w:t>
                        </w:r>
                        <w:proofErr w:type="gramEnd"/>
                        <w:r w:rsidRPr="00992DE8">
                          <w:rPr>
                            <w:rFonts w:ascii="Tahoma" w:eastAsia="Times New Roman" w:hAnsi="Tahoma" w:cs="Tahoma"/>
                            <w:sz w:val="20"/>
                            <w:szCs w:val="20"/>
                            <w:lang w:eastAsia="ru-RU"/>
                          </w:rPr>
                          <w:t xml:space="preserve"> </w:t>
                        </w:r>
                        <w:r w:rsidRPr="00992DE8">
                          <w:rPr>
                            <w:rFonts w:ascii="Tahoma" w:eastAsia="Times New Roman" w:hAnsi="Tahoma" w:cs="Tahoma"/>
                            <w:sz w:val="20"/>
                            <w:szCs w:val="20"/>
                            <w:lang w:eastAsia="ru-RU"/>
                          </w:rPr>
                          <w:br/>
                          <w:t>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определение правового статуса государственных внебюджетных фондов, механизмов участия социальных партнеров в управлении и контроле за формированием и целевым расходованием 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w:t>
                        </w:r>
                        <w:r w:rsidRPr="00992DE8">
                          <w:rPr>
                            <w:rFonts w:ascii="Tahoma" w:eastAsia="Times New Roman" w:hAnsi="Tahoma" w:cs="Tahoma"/>
                            <w:sz w:val="20"/>
                            <w:szCs w:val="20"/>
                            <w:lang w:eastAsia="ru-RU"/>
                          </w:rPr>
                          <w:br/>
                          <w:t>обеспечение финансовой устойчивости государственных внебюджетных фондов, в том числе  за счет источников, отличных от страховых взносов;</w:t>
                        </w:r>
                        <w:proofErr w:type="gramEnd"/>
                        <w:r w:rsidRPr="00992DE8">
                          <w:rPr>
                            <w:rFonts w:ascii="Tahoma" w:eastAsia="Times New Roman" w:hAnsi="Tahoma" w:cs="Tahoma"/>
                            <w:sz w:val="20"/>
                            <w:szCs w:val="20"/>
                            <w:lang w:eastAsia="ru-RU"/>
                          </w:rPr>
                          <w:br/>
                          <w:t>развитие систем добровольного пенсионного, медицинского и других видов социального страхования.</w:t>
                        </w:r>
                        <w:r w:rsidRPr="00992DE8">
                          <w:rPr>
                            <w:rFonts w:ascii="Tahoma" w:eastAsia="Times New Roman" w:hAnsi="Tahoma" w:cs="Tahoma"/>
                            <w:sz w:val="20"/>
                            <w:szCs w:val="20"/>
                            <w:lang w:eastAsia="ru-RU"/>
                          </w:rPr>
                          <w:br/>
                          <w:t xml:space="preserve">4.2. </w:t>
                        </w:r>
                        <w:proofErr w:type="gramStart"/>
                        <w:r w:rsidRPr="00992DE8">
                          <w:rPr>
                            <w:rFonts w:ascii="Tahoma" w:eastAsia="Times New Roman" w:hAnsi="Tahoma" w:cs="Tahoma"/>
                            <w:sz w:val="20"/>
                            <w:szCs w:val="20"/>
                            <w:lang w:eastAsia="ru-RU"/>
                          </w:rPr>
                          <w:t>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w:t>
                        </w:r>
                        <w:proofErr w:type="gramEnd"/>
                        <w:r w:rsidRPr="00992DE8">
                          <w:rPr>
                            <w:rFonts w:ascii="Tahoma" w:eastAsia="Times New Roman" w:hAnsi="Tahoma" w:cs="Tahoma"/>
                            <w:sz w:val="20"/>
                            <w:szCs w:val="20"/>
                            <w:lang w:eastAsia="ru-RU"/>
                          </w:rPr>
                          <w:t xml:space="preserve"> случаев на производстве и профессиональных заболеваний.</w:t>
                        </w:r>
                        <w:r w:rsidRPr="00992DE8">
                          <w:rPr>
                            <w:rFonts w:ascii="Tahoma" w:eastAsia="Times New Roman" w:hAnsi="Tahoma" w:cs="Tahoma"/>
                            <w:sz w:val="20"/>
                            <w:szCs w:val="20"/>
                            <w:lang w:eastAsia="ru-RU"/>
                          </w:rPr>
                          <w:br/>
                          <w:t>4.3. </w:t>
                        </w:r>
                        <w:proofErr w:type="gramStart"/>
                        <w:r w:rsidRPr="00992DE8">
                          <w:rPr>
                            <w:rFonts w:ascii="Tahoma" w:eastAsia="Times New Roman" w:hAnsi="Tahoma" w:cs="Tahoma"/>
                            <w:sz w:val="20"/>
                            <w:szCs w:val="20"/>
                            <w:lang w:eastAsia="ru-RU"/>
                          </w:rPr>
                          <w:t>В целях повышения эффективности управления системой обязательного пенсионного страхования Стороны обязуются разработать меры, направленные на:</w:t>
                        </w:r>
                        <w:r w:rsidRPr="00992DE8">
                          <w:rPr>
                            <w:rFonts w:ascii="Tahoma" w:eastAsia="Times New Roman" w:hAnsi="Tahoma" w:cs="Tahoma"/>
                            <w:sz w:val="20"/>
                            <w:szCs w:val="20"/>
                            <w:lang w:eastAsia="ru-RU"/>
                          </w:rPr>
                          <w:br/>
                          <w:t>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r w:rsidRPr="00992DE8">
                          <w:rPr>
                            <w:rFonts w:ascii="Tahoma" w:eastAsia="Times New Roman" w:hAnsi="Tahoma" w:cs="Tahoma"/>
                            <w:sz w:val="20"/>
                            <w:szCs w:val="20"/>
                            <w:lang w:eastAsia="ru-RU"/>
                          </w:rPr>
                          <w:br/>
                          <w:t>синхронизацию обязательного пенсионного страхования с другими видами обязательного социального страхования;</w:t>
                        </w:r>
                        <w:r w:rsidRPr="00992DE8">
                          <w:rPr>
                            <w:rFonts w:ascii="Tahoma" w:eastAsia="Times New Roman" w:hAnsi="Tahoma" w:cs="Tahoma"/>
                            <w:sz w:val="20"/>
                            <w:szCs w:val="20"/>
                            <w:lang w:eastAsia="ru-RU"/>
                          </w:rPr>
                          <w:br/>
                          <w:t>совершенствование порядка формирования пенсионных прав граждан в системе обязательного пенсионного страхования;</w:t>
                        </w:r>
                        <w:proofErr w:type="gramEnd"/>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w:t>
                        </w:r>
                        <w:r w:rsidRPr="00992DE8">
                          <w:rPr>
                            <w:rFonts w:ascii="Tahoma" w:eastAsia="Times New Roman" w:hAnsi="Tahoma" w:cs="Tahoma"/>
                            <w:sz w:val="20"/>
                            <w:szCs w:val="20"/>
                            <w:lang w:eastAsia="ru-RU"/>
                          </w:rPr>
                          <w:br/>
                          <w:t>формирование механизмов, обеспечивающих гарантии сохранности пенсионных накоплений;</w:t>
                        </w:r>
                        <w:r w:rsidRPr="00992DE8">
                          <w:rPr>
                            <w:rFonts w:ascii="Tahoma" w:eastAsia="Times New Roman" w:hAnsi="Tahoma" w:cs="Tahoma"/>
                            <w:sz w:val="20"/>
                            <w:szCs w:val="20"/>
                            <w:lang w:eastAsia="ru-RU"/>
                          </w:rPr>
                          <w:br/>
                          <w:t>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w:t>
                        </w:r>
                        <w:r w:rsidRPr="00992DE8">
                          <w:rPr>
                            <w:rFonts w:ascii="Tahoma" w:eastAsia="Times New Roman" w:hAnsi="Tahoma" w:cs="Tahoma"/>
                            <w:sz w:val="20"/>
                            <w:szCs w:val="20"/>
                            <w:lang w:eastAsia="ru-RU"/>
                          </w:rPr>
                          <w:br/>
                          <w:t>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w:t>
                        </w:r>
                        <w:proofErr w:type="gramEnd"/>
                        <w:r w:rsidRPr="00992DE8">
                          <w:rPr>
                            <w:rFonts w:ascii="Tahoma" w:eastAsia="Times New Roman" w:hAnsi="Tahoma" w:cs="Tahoma"/>
                            <w:sz w:val="20"/>
                            <w:szCs w:val="20"/>
                            <w:lang w:eastAsia="ru-RU"/>
                          </w:rPr>
                          <w:br/>
                          <w:t>совершенствование системы персонифицированного учета граждан в системе обязательного пенсионного страхования.</w:t>
                        </w:r>
                        <w:r w:rsidRPr="00992DE8">
                          <w:rPr>
                            <w:rFonts w:ascii="Tahoma" w:eastAsia="Times New Roman" w:hAnsi="Tahoma" w:cs="Tahoma"/>
                            <w:sz w:val="20"/>
                            <w:szCs w:val="20"/>
                            <w:lang w:eastAsia="ru-RU"/>
                          </w:rPr>
                          <w:br/>
                          <w:t xml:space="preserve">4.4. Продолжить работу по оценке </w:t>
                        </w:r>
                        <w:proofErr w:type="gramStart"/>
                        <w:r w:rsidRPr="00992DE8">
                          <w:rPr>
                            <w:rFonts w:ascii="Tahoma" w:eastAsia="Times New Roman" w:hAnsi="Tahoma" w:cs="Tahoma"/>
                            <w:sz w:val="20"/>
                            <w:szCs w:val="20"/>
                            <w:lang w:eastAsia="ru-RU"/>
                          </w:rPr>
                          <w:t>целесообразности отмены зачётного принципа формирования страховых средств</w:t>
                        </w:r>
                        <w:proofErr w:type="gramEnd"/>
                        <w:r w:rsidRPr="00992DE8">
                          <w:rPr>
                            <w:rFonts w:ascii="Tahoma" w:eastAsia="Times New Roman" w:hAnsi="Tahoma" w:cs="Tahoma"/>
                            <w:sz w:val="20"/>
                            <w:szCs w:val="20"/>
                            <w:lang w:eastAsia="ru-RU"/>
                          </w:rPr>
                          <w:t xml:space="preserve"> в системе обязательного социального страхования на случай временной нетрудоспособности и в связи с материнством.</w:t>
                        </w:r>
                        <w:r w:rsidRPr="00992DE8">
                          <w:rPr>
                            <w:rFonts w:ascii="Tahoma" w:eastAsia="Times New Roman" w:hAnsi="Tahoma" w:cs="Tahoma"/>
                            <w:sz w:val="20"/>
                            <w:szCs w:val="20"/>
                            <w:lang w:eastAsia="ru-RU"/>
                          </w:rPr>
                          <w:br/>
                          <w:t>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развитие физической культуры и спорта.</w:t>
                        </w:r>
                        <w:r w:rsidRPr="00992DE8">
                          <w:rPr>
                            <w:rFonts w:ascii="Tahoma" w:eastAsia="Times New Roman" w:hAnsi="Tahoma" w:cs="Tahoma"/>
                            <w:sz w:val="20"/>
                            <w:szCs w:val="20"/>
                            <w:lang w:eastAsia="ru-RU"/>
                          </w:rPr>
                          <w:br/>
                          <w:t>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социально значимых заболеваний, в том числе заболеваний, вызванных вирусом иммунодефицита человека (ВИЧ-инфекции).</w:t>
                        </w:r>
                        <w:r w:rsidRPr="00992DE8">
                          <w:rPr>
                            <w:rFonts w:ascii="Tahoma" w:eastAsia="Times New Roman" w:hAnsi="Tahoma" w:cs="Tahoma"/>
                            <w:sz w:val="20"/>
                            <w:szCs w:val="20"/>
                            <w:lang w:eastAsia="ru-RU"/>
                          </w:rPr>
                          <w:br/>
                          <w:t>4.7. Рассматривать ход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r w:rsidRPr="00992DE8">
                          <w:rPr>
                            <w:rFonts w:ascii="Tahoma" w:eastAsia="Times New Roman" w:hAnsi="Tahoma" w:cs="Tahoma"/>
                            <w:sz w:val="20"/>
                            <w:szCs w:val="20"/>
                            <w:lang w:eastAsia="ru-RU"/>
                          </w:rPr>
                          <w:br/>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r w:rsidRPr="00992DE8">
                          <w:rPr>
                            <w:rFonts w:ascii="Tahoma" w:eastAsia="Times New Roman" w:hAnsi="Tahoma" w:cs="Tahoma"/>
                            <w:sz w:val="20"/>
                            <w:szCs w:val="20"/>
                            <w:lang w:eastAsia="ru-RU"/>
                          </w:rPr>
                          <w:b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r w:rsidRPr="00992DE8">
                          <w:rPr>
                            <w:rFonts w:ascii="Tahoma" w:eastAsia="Times New Roman" w:hAnsi="Tahoma" w:cs="Tahoma"/>
                            <w:sz w:val="20"/>
                            <w:szCs w:val="20"/>
                            <w:lang w:eastAsia="ru-RU"/>
                          </w:rPr>
                          <w:br/>
                          <w:t>4.10. Совершенствовать механизмы государственно-частного партнерства в социальной сфере.</w:t>
                        </w:r>
                        <w:r w:rsidRPr="00992DE8">
                          <w:rPr>
                            <w:rFonts w:ascii="Tahoma" w:eastAsia="Times New Roman" w:hAnsi="Tahoma" w:cs="Tahoma"/>
                            <w:sz w:val="20"/>
                            <w:szCs w:val="20"/>
                            <w:lang w:eastAsia="ru-RU"/>
                          </w:rPr>
                          <w:br/>
                          <w:t>4.11. Поддерживать расширение масштабов благотворительной деятельности, расширение доступа негосударственных организаций к предоставлению услуг в социальной сфере.</w:t>
                        </w:r>
                        <w:r w:rsidRPr="00992DE8">
                          <w:rPr>
                            <w:rFonts w:ascii="Tahoma" w:eastAsia="Times New Roman" w:hAnsi="Tahoma" w:cs="Tahoma"/>
                            <w:sz w:val="20"/>
                            <w:szCs w:val="20"/>
                            <w:lang w:eastAsia="ru-RU"/>
                          </w:rPr>
                          <w:br/>
                          <w:t>4.12. Провести консультации по следующим вопросам:</w:t>
                        </w:r>
                        <w:r w:rsidRPr="00992DE8">
                          <w:rPr>
                            <w:rFonts w:ascii="Tahoma" w:eastAsia="Times New Roman" w:hAnsi="Tahoma" w:cs="Tahoma"/>
                            <w:sz w:val="20"/>
                            <w:szCs w:val="20"/>
                            <w:lang w:eastAsia="ru-RU"/>
                          </w:rPr>
                          <w:br/>
                          <w:t>совершенствование тарифно-бюджетной политики государственных внебюджетных фондов;</w:t>
                        </w:r>
                        <w:r w:rsidRPr="00992DE8">
                          <w:rPr>
                            <w:rFonts w:ascii="Tahoma" w:eastAsia="Times New Roman" w:hAnsi="Tahoma" w:cs="Tahoma"/>
                            <w:sz w:val="20"/>
                            <w:szCs w:val="20"/>
                            <w:lang w:eastAsia="ru-RU"/>
                          </w:rPr>
                          <w:br/>
                          <w:t>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w:t>
                        </w:r>
                        <w:r w:rsidRPr="00992DE8">
                          <w:rPr>
                            <w:rFonts w:ascii="Tahoma" w:eastAsia="Times New Roman" w:hAnsi="Tahoma" w:cs="Tahoma"/>
                            <w:sz w:val="20"/>
                            <w:szCs w:val="20"/>
                            <w:lang w:eastAsia="ru-RU"/>
                          </w:rPr>
                          <w:br/>
                          <w:t xml:space="preserve">вариативность формирования и </w:t>
                        </w:r>
                        <w:proofErr w:type="gramStart"/>
                        <w:r w:rsidRPr="00992DE8">
                          <w:rPr>
                            <w:rFonts w:ascii="Tahoma" w:eastAsia="Times New Roman" w:hAnsi="Tahoma" w:cs="Tahoma"/>
                            <w:sz w:val="20"/>
                            <w:szCs w:val="20"/>
                            <w:lang w:eastAsia="ru-RU"/>
                          </w:rPr>
                          <w:t>реализации</w:t>
                        </w:r>
                        <w:proofErr w:type="gramEnd"/>
                        <w:r w:rsidRPr="00992DE8">
                          <w:rPr>
                            <w:rFonts w:ascii="Tahoma" w:eastAsia="Times New Roman" w:hAnsi="Tahoma" w:cs="Tahoma"/>
                            <w:sz w:val="20"/>
                            <w:szCs w:val="20"/>
                            <w:lang w:eastAsia="ru-RU"/>
                          </w:rPr>
                          <w:t xml:space="preserve"> пенсионных прав </w:t>
                        </w:r>
                        <w:proofErr w:type="spellStart"/>
                        <w:r w:rsidRPr="00992DE8">
                          <w:rPr>
                            <w:rFonts w:ascii="Tahoma" w:eastAsia="Times New Roman" w:hAnsi="Tahoma" w:cs="Tahoma"/>
                            <w:sz w:val="20"/>
                            <w:szCs w:val="20"/>
                            <w:lang w:eastAsia="ru-RU"/>
                          </w:rPr>
                          <w:t>самозанятыми</w:t>
                        </w:r>
                        <w:proofErr w:type="spellEnd"/>
                        <w:r w:rsidRPr="00992DE8">
                          <w:rPr>
                            <w:rFonts w:ascii="Tahoma" w:eastAsia="Times New Roman" w:hAnsi="Tahoma" w:cs="Tahoma"/>
                            <w:sz w:val="20"/>
                            <w:szCs w:val="20"/>
                            <w:lang w:eastAsia="ru-RU"/>
                          </w:rPr>
                          <w:t xml:space="preserve"> гражданами;</w:t>
                        </w:r>
                        <w:r w:rsidRPr="00992DE8">
                          <w:rPr>
                            <w:rFonts w:ascii="Tahoma" w:eastAsia="Times New Roman" w:hAnsi="Tahoma" w:cs="Tahoma"/>
                            <w:sz w:val="20"/>
                            <w:szCs w:val="20"/>
                            <w:lang w:eastAsia="ru-RU"/>
                          </w:rPr>
                          <w:br/>
                          <w:t>повышение информационной открытости государственных внебюджетных фондов;</w:t>
                        </w:r>
                        <w:r w:rsidRPr="00992DE8">
                          <w:rPr>
                            <w:rFonts w:ascii="Tahoma" w:eastAsia="Times New Roman" w:hAnsi="Tahoma" w:cs="Tahoma"/>
                            <w:sz w:val="20"/>
                            <w:szCs w:val="20"/>
                            <w:lang w:eastAsia="ru-RU"/>
                          </w:rPr>
                          <w:br/>
                          <w:t>совершенствование системы здравоохранения и системы обязательного медицинского страхования;</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 xml:space="preserve">стимулирование развития добровольного медицинского страхования, разработки механизма </w:t>
                        </w:r>
                        <w:proofErr w:type="spellStart"/>
                        <w:r w:rsidRPr="00992DE8">
                          <w:rPr>
                            <w:rFonts w:ascii="Tahoma" w:eastAsia="Times New Roman" w:hAnsi="Tahoma" w:cs="Tahoma"/>
                            <w:sz w:val="20"/>
                            <w:szCs w:val="20"/>
                            <w:lang w:eastAsia="ru-RU"/>
                          </w:rPr>
                          <w:t>взаимодополнения</w:t>
                        </w:r>
                        <w:proofErr w:type="spellEnd"/>
                        <w:r w:rsidRPr="00992DE8">
                          <w:rPr>
                            <w:rFonts w:ascii="Tahoma" w:eastAsia="Times New Roman" w:hAnsi="Tahoma" w:cs="Tahoma"/>
                            <w:sz w:val="20"/>
                            <w:szCs w:val="20"/>
                            <w:lang w:eastAsia="ru-RU"/>
                          </w:rPr>
                          <w:t xml:space="preserve"> программ обязательного медицинского страхования и добровольного медицинского страхования;</w:t>
                        </w:r>
                        <w:r w:rsidRPr="00992DE8">
                          <w:rPr>
                            <w:rFonts w:ascii="Tahoma" w:eastAsia="Times New Roman" w:hAnsi="Tahoma" w:cs="Tahoma"/>
                            <w:sz w:val="20"/>
                            <w:szCs w:val="20"/>
                            <w:lang w:eastAsia="ru-RU"/>
                          </w:rPr>
                          <w:br/>
                          <w:t>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w:t>
                        </w:r>
                        <w:r w:rsidRPr="00992DE8">
                          <w:rPr>
                            <w:rFonts w:ascii="Tahoma" w:eastAsia="Times New Roman" w:hAnsi="Tahoma" w:cs="Tahoma"/>
                            <w:sz w:val="20"/>
                            <w:szCs w:val="20"/>
                            <w:lang w:eastAsia="ru-RU"/>
                          </w:rPr>
                          <w:br/>
                          <w:t>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w:t>
                        </w:r>
                        <w:proofErr w:type="gramEnd"/>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 xml:space="preserve">V. </w:t>
                        </w:r>
                        <w:proofErr w:type="gramStart"/>
                        <w:r w:rsidRPr="00992DE8">
                          <w:rPr>
                            <w:rFonts w:ascii="Tahoma" w:eastAsia="Times New Roman" w:hAnsi="Tahoma" w:cs="Tahoma"/>
                            <w:sz w:val="20"/>
                            <w:szCs w:val="20"/>
                            <w:lang w:eastAsia="ru-RU"/>
                          </w:rPr>
                          <w:t xml:space="preserve">Условия и охрана труда, промышленная </w:t>
                        </w:r>
                        <w:r w:rsidRPr="00992DE8">
                          <w:rPr>
                            <w:rFonts w:ascii="Tahoma" w:eastAsia="Times New Roman" w:hAnsi="Tahoma" w:cs="Tahoma"/>
                            <w:sz w:val="20"/>
                            <w:szCs w:val="20"/>
                            <w:lang w:eastAsia="ru-RU"/>
                          </w:rPr>
                          <w:br/>
                          <w:t>и экологическая безопасность</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промышленной и экологической безопасности и принимают следующие обязательства:</w:t>
                        </w:r>
                        <w:r w:rsidRPr="00992DE8">
                          <w:rPr>
                            <w:rFonts w:ascii="Tahoma" w:eastAsia="Times New Roman" w:hAnsi="Tahoma" w:cs="Tahoma"/>
                            <w:sz w:val="20"/>
                            <w:szCs w:val="20"/>
                            <w:lang w:eastAsia="ru-RU"/>
                          </w:rPr>
                          <w:br/>
                          <w:t>5.1.</w:t>
                        </w:r>
                        <w:proofErr w:type="gramEnd"/>
                        <w:r w:rsidRPr="00992DE8">
                          <w:rPr>
                            <w:rFonts w:ascii="Tahoma" w:eastAsia="Times New Roman" w:hAnsi="Tahoma" w:cs="Tahoma"/>
                            <w:sz w:val="20"/>
                            <w:szCs w:val="20"/>
                            <w:lang w:eastAsia="ru-RU"/>
                          </w:rPr>
                          <w:t xml:space="preserve"> </w:t>
                        </w:r>
                        <w:proofErr w:type="gramStart"/>
                        <w:r w:rsidRPr="00992DE8">
                          <w:rPr>
                            <w:rFonts w:ascii="Tahoma" w:eastAsia="Times New Roman" w:hAnsi="Tahoma" w:cs="Tahoma"/>
                            <w:sz w:val="20"/>
                            <w:szCs w:val="20"/>
                            <w:lang w:eastAsia="ru-RU"/>
                          </w:rPr>
                          <w:t>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r w:rsidRPr="00992DE8">
                          <w:rPr>
                            <w:rFonts w:ascii="Tahoma" w:eastAsia="Times New Roman" w:hAnsi="Tahoma" w:cs="Tahoma"/>
                            <w:sz w:val="20"/>
                            <w:szCs w:val="20"/>
                            <w:lang w:eastAsia="ru-RU"/>
                          </w:rPr>
                          <w:br/>
                          <w:t>5.2.</w:t>
                        </w:r>
                        <w:proofErr w:type="gramEnd"/>
                        <w:r w:rsidRPr="00992DE8">
                          <w:rPr>
                            <w:rFonts w:ascii="Tahoma" w:eastAsia="Times New Roman" w:hAnsi="Tahoma" w:cs="Tahoma"/>
                            <w:sz w:val="20"/>
                            <w:szCs w:val="20"/>
                            <w:lang w:eastAsia="ru-RU"/>
                          </w:rPr>
                          <w:t xml:space="preserve"> Обеспечить внедрение системы специальной оценки условий труда.</w:t>
                        </w:r>
                        <w:r w:rsidRPr="00992DE8">
                          <w:rPr>
                            <w:rFonts w:ascii="Tahoma" w:eastAsia="Times New Roman" w:hAnsi="Tahoma" w:cs="Tahoma"/>
                            <w:sz w:val="20"/>
                            <w:szCs w:val="20"/>
                            <w:lang w:eastAsia="ru-RU"/>
                          </w:rPr>
                          <w:b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r w:rsidRPr="00992DE8">
                          <w:rPr>
                            <w:rFonts w:ascii="Tahoma" w:eastAsia="Times New Roman" w:hAnsi="Tahoma" w:cs="Tahoma"/>
                            <w:sz w:val="20"/>
                            <w:szCs w:val="20"/>
                            <w:lang w:eastAsia="ru-RU"/>
                          </w:rPr>
                          <w:b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r w:rsidRPr="00992DE8">
                          <w:rPr>
                            <w:rFonts w:ascii="Tahoma" w:eastAsia="Times New Roman" w:hAnsi="Tahoma" w:cs="Tahoma"/>
                            <w:sz w:val="20"/>
                            <w:szCs w:val="20"/>
                            <w:lang w:eastAsia="ru-RU"/>
                          </w:rPr>
                          <w:b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r w:rsidRPr="00992DE8">
                          <w:rPr>
                            <w:rFonts w:ascii="Tahoma" w:eastAsia="Times New Roman" w:hAnsi="Tahoma" w:cs="Tahoma"/>
                            <w:sz w:val="20"/>
                            <w:szCs w:val="20"/>
                            <w:lang w:eastAsia="ru-RU"/>
                          </w:rPr>
                          <w:br/>
                          <w:t>5.6. Совершенствовать систему и методы проведения предварительных при поступлении на работу и периодических медицинских осмотров (обследований) работников, занятых во вредных и (или) опасных условиях труда.</w:t>
                        </w:r>
                        <w:r w:rsidRPr="00992DE8">
                          <w:rPr>
                            <w:rFonts w:ascii="Tahoma" w:eastAsia="Times New Roman" w:hAnsi="Tahoma" w:cs="Tahoma"/>
                            <w:sz w:val="20"/>
                            <w:szCs w:val="20"/>
                            <w:lang w:eastAsia="ru-RU"/>
                          </w:rPr>
                          <w:br/>
                          <w:t xml:space="preserve">5.7. Совершенствовать систему подготовки и переподготовки специалистов в сфере охраны труда с учетом соответствующих профессиональных стандартов и с использованием современных технологий. Провести консультации о возможности восстановления порядка частичного финансирования за счет </w:t>
                        </w:r>
                        <w:proofErr w:type="gramStart"/>
                        <w:r w:rsidRPr="00992DE8">
                          <w:rPr>
                            <w:rFonts w:ascii="Tahoma" w:eastAsia="Times New Roman" w:hAnsi="Tahoma" w:cs="Tahoma"/>
                            <w:sz w:val="20"/>
                            <w:szCs w:val="20"/>
                            <w:lang w:eastAsia="ru-RU"/>
                          </w:rPr>
                          <w:t>средств бюджета Фонда социального страхования Российской Федерации обучения отдельных категорий</w:t>
                        </w:r>
                        <w:proofErr w:type="gramEnd"/>
                        <w:r w:rsidRPr="00992DE8">
                          <w:rPr>
                            <w:rFonts w:ascii="Tahoma" w:eastAsia="Times New Roman" w:hAnsi="Tahoma" w:cs="Tahoma"/>
                            <w:sz w:val="20"/>
                            <w:szCs w:val="20"/>
                            <w:lang w:eastAsia="ru-RU"/>
                          </w:rPr>
                          <w:t xml:space="preserve"> застрахованных (специалистов и уполномоченных по охране труда), а также научно-исследовательских работ по охране труда.</w:t>
                        </w:r>
                        <w:r w:rsidRPr="00992DE8">
                          <w:rPr>
                            <w:rFonts w:ascii="Tahoma" w:eastAsia="Times New Roman" w:hAnsi="Tahoma" w:cs="Tahoma"/>
                            <w:sz w:val="20"/>
                            <w:szCs w:val="20"/>
                            <w:lang w:eastAsia="ru-RU"/>
                          </w:rPr>
                          <w:br/>
                          <w:t>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этапа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Pr="00992DE8">
                          <w:rPr>
                            <w:rFonts w:ascii="Tahoma" w:eastAsia="Times New Roman" w:hAnsi="Tahoma" w:cs="Tahoma"/>
                            <w:sz w:val="20"/>
                            <w:szCs w:val="20"/>
                            <w:lang w:eastAsia="ru-RU"/>
                          </w:rPr>
                          <w:br/>
                          <w:t xml:space="preserve">5.9. Содействовать развитию системы </w:t>
                        </w:r>
                        <w:proofErr w:type="spellStart"/>
                        <w:r w:rsidRPr="00992DE8">
                          <w:rPr>
                            <w:rFonts w:ascii="Tahoma" w:eastAsia="Times New Roman" w:hAnsi="Tahoma" w:cs="Tahoma"/>
                            <w:sz w:val="20"/>
                            <w:szCs w:val="20"/>
                            <w:lang w:eastAsia="ru-RU"/>
                          </w:rPr>
                          <w:t>послесменной</w:t>
                        </w:r>
                        <w:proofErr w:type="spellEnd"/>
                        <w:r w:rsidRPr="00992DE8">
                          <w:rPr>
                            <w:rFonts w:ascii="Tahoma" w:eastAsia="Times New Roman" w:hAnsi="Tahoma" w:cs="Tahoma"/>
                            <w:sz w:val="20"/>
                            <w:szCs w:val="20"/>
                            <w:lang w:eastAsia="ru-RU"/>
                          </w:rPr>
                          <w:t xml:space="preserve"> реабилитации работников, занятых во вредных и опасных условиях труда, включая профилактику стресса на работе.</w:t>
                        </w:r>
                        <w:r w:rsidRPr="00992DE8">
                          <w:rPr>
                            <w:rFonts w:ascii="Tahoma" w:eastAsia="Times New Roman" w:hAnsi="Tahoma" w:cs="Tahoma"/>
                            <w:sz w:val="20"/>
                            <w:szCs w:val="20"/>
                            <w:lang w:eastAsia="ru-RU"/>
                          </w:rPr>
                          <w:br/>
                          <w:t>5.10. </w:t>
                        </w:r>
                        <w:proofErr w:type="gramStart"/>
                        <w:r w:rsidRPr="00992DE8">
                          <w:rPr>
                            <w:rFonts w:ascii="Tahoma" w:eastAsia="Times New Roman" w:hAnsi="Tahoma" w:cs="Tahoma"/>
                            <w:sz w:val="20"/>
                            <w:szCs w:val="20"/>
                            <w:lang w:eastAsia="ru-RU"/>
                          </w:rPr>
                          <w:t>Совершенствовать систему обеспечения работающих современными средствами индивидуальной защиты, предусмотрев:</w:t>
                        </w:r>
                        <w:r w:rsidRPr="00992DE8">
                          <w:rPr>
                            <w:rFonts w:ascii="Tahoma" w:eastAsia="Times New Roman" w:hAnsi="Tahoma" w:cs="Tahoma"/>
                            <w:sz w:val="20"/>
                            <w:szCs w:val="20"/>
                            <w:lang w:eastAsia="ru-RU"/>
                          </w:rPr>
                          <w:br/>
                          <w:t>реализацию мер по противодействию распространению контрафактных средств индивидуальной защиты на российском рынке;</w:t>
                        </w:r>
                        <w:r w:rsidRPr="00992DE8">
                          <w:rPr>
                            <w:rFonts w:ascii="Tahoma" w:eastAsia="Times New Roman" w:hAnsi="Tahoma" w:cs="Tahoma"/>
                            <w:sz w:val="20"/>
                            <w:szCs w:val="20"/>
                            <w:lang w:eastAsia="ru-RU"/>
                          </w:rPr>
                          <w:br/>
                          <w:t>стимулирование работодателей к применению работающими современных высокоэффективных средств индивидуальной защиты.</w:t>
                        </w:r>
                        <w:proofErr w:type="gramEnd"/>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VI. Социально-экономические проблемы развития регионов России, в том числе районов Крайнего Севера и приравненных к ним местностей</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Стороны считают важным и необходимым осуществление мер, направленных 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реализацию государственной программы Российской Федерации "Региональная политика и федеративные отношения", утвержденной распоряжением Правительства Российской Федерации от 26 марта 2013</w:t>
                        </w:r>
                        <w:proofErr w:type="gramEnd"/>
                        <w:r w:rsidRPr="00992DE8">
                          <w:rPr>
                            <w:rFonts w:ascii="Tahoma" w:eastAsia="Times New Roman" w:hAnsi="Tahoma" w:cs="Tahoma"/>
                            <w:sz w:val="20"/>
                            <w:szCs w:val="20"/>
                            <w:lang w:eastAsia="ru-RU"/>
                          </w:rPr>
                          <w:t xml:space="preserve"> г. № 435-р.</w:t>
                        </w:r>
                        <w:r w:rsidRPr="00992DE8">
                          <w:rPr>
                            <w:rFonts w:ascii="Tahoma" w:eastAsia="Times New Roman" w:hAnsi="Tahoma" w:cs="Tahoma"/>
                            <w:sz w:val="20"/>
                            <w:szCs w:val="20"/>
                            <w:lang w:eastAsia="ru-RU"/>
                          </w:rPr>
                          <w:br/>
                          <w:t xml:space="preserve">6.1. </w:t>
                        </w:r>
                        <w:proofErr w:type="gramStart"/>
                        <w:r w:rsidRPr="00992DE8">
                          <w:rPr>
                            <w:rFonts w:ascii="Tahoma" w:eastAsia="Times New Roman" w:hAnsi="Tahoma" w:cs="Tahoma"/>
                            <w:sz w:val="20"/>
                            <w:szCs w:val="20"/>
                            <w:lang w:eastAsia="ru-RU"/>
                          </w:rPr>
                          <w:t>Стороны считают необходимым:</w:t>
                        </w:r>
                        <w:r w:rsidRPr="00992DE8">
                          <w:rPr>
                            <w:rFonts w:ascii="Tahoma" w:eastAsia="Times New Roman" w:hAnsi="Tahoma" w:cs="Tahoma"/>
                            <w:sz w:val="20"/>
                            <w:szCs w:val="20"/>
                            <w:lang w:eastAsia="ru-RU"/>
                          </w:rPr>
                          <w:br/>
                          <w:t>совершенствовать меры государственной политики в отношении депрессивных территорий;</w:t>
                        </w:r>
                        <w:r w:rsidRPr="00992DE8">
                          <w:rPr>
                            <w:rFonts w:ascii="Tahoma" w:eastAsia="Times New Roman" w:hAnsi="Tahoma" w:cs="Tahoma"/>
                            <w:sz w:val="20"/>
                            <w:szCs w:val="20"/>
                            <w:lang w:eastAsia="ru-RU"/>
                          </w:rPr>
                          <w:br/>
                          <w:t>содействовать обеспечению сбалансированности бюджетов субъектов Российской Федерации;</w:t>
                        </w:r>
                        <w:r w:rsidRPr="00992DE8">
                          <w:rPr>
                            <w:rFonts w:ascii="Tahoma" w:eastAsia="Times New Roman" w:hAnsi="Tahoma" w:cs="Tahoma"/>
                            <w:sz w:val="20"/>
                            <w:szCs w:val="20"/>
                            <w:lang w:eastAsia="ru-RU"/>
                          </w:rPr>
                          <w:br/>
                          <w:t>провести анализ и содействовать реализации переданных субъектам Российской Федерации федеральных полномочий в социальной сфере;</w:t>
                        </w:r>
                        <w:r w:rsidRPr="00992DE8">
                          <w:rPr>
                            <w:rFonts w:ascii="Tahoma" w:eastAsia="Times New Roman" w:hAnsi="Tahoma" w:cs="Tahoma"/>
                            <w:sz w:val="20"/>
                            <w:szCs w:val="20"/>
                            <w:lang w:eastAsia="ru-RU"/>
                          </w:rPr>
                          <w:br/>
                          <w:t>содействовать развитию социальной сферы регионов, повышению качества базовых социальных услуг, реализации социальных гарантий;</w:t>
                        </w:r>
                        <w:proofErr w:type="gramEnd"/>
                        <w:r w:rsidRPr="00992DE8">
                          <w:rPr>
                            <w:rFonts w:ascii="Tahoma" w:eastAsia="Times New Roman" w:hAnsi="Tahoma" w:cs="Tahoma"/>
                            <w:sz w:val="20"/>
                            <w:szCs w:val="20"/>
                            <w:lang w:eastAsia="ru-RU"/>
                          </w:rPr>
                          <w:br/>
                          <w:t xml:space="preserve">содействовать обеспечению стабильного развития моногородов и </w:t>
                        </w:r>
                        <w:proofErr w:type="spellStart"/>
                        <w:r w:rsidRPr="00992DE8">
                          <w:rPr>
                            <w:rFonts w:ascii="Tahoma" w:eastAsia="Times New Roman" w:hAnsi="Tahoma" w:cs="Tahoma"/>
                            <w:sz w:val="20"/>
                            <w:szCs w:val="20"/>
                            <w:lang w:eastAsia="ru-RU"/>
                          </w:rPr>
                          <w:t>монопрофильных</w:t>
                        </w:r>
                        <w:proofErr w:type="spellEnd"/>
                        <w:r w:rsidRPr="00992DE8">
                          <w:rPr>
                            <w:rFonts w:ascii="Tahoma" w:eastAsia="Times New Roman" w:hAnsi="Tahoma" w:cs="Tahoma"/>
                            <w:sz w:val="20"/>
                            <w:szCs w:val="20"/>
                            <w:lang w:eastAsia="ru-RU"/>
                          </w:rPr>
                          <w:t xml:space="preserve"> населенных пунктов путем разработки и реализации комплексных инвестиционных планов, обеспечивающих диверсификацию экономики моногородов и (или) диверсификацию производства на </w:t>
                        </w:r>
                        <w:proofErr w:type="spellStart"/>
                        <w:r w:rsidRPr="00992DE8">
                          <w:rPr>
                            <w:rFonts w:ascii="Tahoma" w:eastAsia="Times New Roman" w:hAnsi="Tahoma" w:cs="Tahoma"/>
                            <w:sz w:val="20"/>
                            <w:szCs w:val="20"/>
                            <w:lang w:eastAsia="ru-RU"/>
                          </w:rPr>
                          <w:t>градообразущих</w:t>
                        </w:r>
                        <w:proofErr w:type="spellEnd"/>
                        <w:r w:rsidRPr="00992DE8">
                          <w:rPr>
                            <w:rFonts w:ascii="Tahoma" w:eastAsia="Times New Roman" w:hAnsi="Tahoma" w:cs="Tahoma"/>
                            <w:sz w:val="20"/>
                            <w:szCs w:val="20"/>
                            <w:lang w:eastAsia="ru-RU"/>
                          </w:rPr>
                          <w:t xml:space="preserve"> организациях;</w:t>
                        </w:r>
                        <w:r w:rsidRPr="00992DE8">
                          <w:rPr>
                            <w:rFonts w:ascii="Tahoma" w:eastAsia="Times New Roman" w:hAnsi="Tahoma" w:cs="Tahoma"/>
                            <w:sz w:val="20"/>
                            <w:szCs w:val="20"/>
                            <w:lang w:eastAsia="ru-RU"/>
                          </w:rPr>
                          <w:br/>
                          <w:t>подготовить предложения по развитию экономики моногородов и территорий с низким экономическим потенциалом.</w:t>
                        </w:r>
                        <w:r w:rsidRPr="00992DE8">
                          <w:rPr>
                            <w:rFonts w:ascii="Tahoma" w:eastAsia="Times New Roman" w:hAnsi="Tahoma" w:cs="Tahoma"/>
                            <w:sz w:val="20"/>
                            <w:szCs w:val="20"/>
                            <w:lang w:eastAsia="ru-RU"/>
                          </w:rPr>
                          <w:br/>
                          <w:t xml:space="preserve">6.2. </w:t>
                        </w:r>
                        <w:proofErr w:type="gramStart"/>
                        <w:r w:rsidRPr="00992DE8">
                          <w:rPr>
                            <w:rFonts w:ascii="Tahoma" w:eastAsia="Times New Roman" w:hAnsi="Tahoma" w:cs="Tahoma"/>
                            <w:sz w:val="20"/>
                            <w:szCs w:val="20"/>
                            <w:lang w:eastAsia="ru-RU"/>
                          </w:rPr>
                          <w:t>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r w:rsidRPr="00992DE8">
                          <w:rPr>
                            <w:rFonts w:ascii="Tahoma" w:eastAsia="Times New Roman" w:hAnsi="Tahoma" w:cs="Tahoma"/>
                            <w:sz w:val="20"/>
                            <w:szCs w:val="20"/>
                            <w:lang w:eastAsia="ru-RU"/>
                          </w:rPr>
                          <w:br/>
                          <w:t>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"Социально-экономическое развитие Арктической зоны Российской Федерации на период до 2020 года";</w:t>
                        </w:r>
                        <w:proofErr w:type="gramEnd"/>
                        <w:r w:rsidRPr="00992DE8">
                          <w:rPr>
                            <w:rFonts w:ascii="Tahoma" w:eastAsia="Times New Roman" w:hAnsi="Tahoma" w:cs="Tahoma"/>
                            <w:sz w:val="20"/>
                            <w:szCs w:val="20"/>
                            <w:lang w:eastAsia="ru-RU"/>
                          </w:rPr>
                          <w:br/>
                          <w:t>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r w:rsidRPr="00992DE8">
                          <w:rPr>
                            <w:rFonts w:ascii="Tahoma" w:eastAsia="Times New Roman" w:hAnsi="Tahoma" w:cs="Tahoma"/>
                            <w:sz w:val="20"/>
                            <w:szCs w:val="20"/>
                            <w:lang w:eastAsia="ru-RU"/>
                          </w:rPr>
                          <w:br/>
                          <w:t>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w:t>
                        </w:r>
                        <w:r w:rsidRPr="00992DE8">
                          <w:rPr>
                            <w:rFonts w:ascii="Tahoma" w:eastAsia="Times New Roman" w:hAnsi="Tahoma" w:cs="Tahoma"/>
                            <w:sz w:val="20"/>
                            <w:szCs w:val="20"/>
                            <w:lang w:eastAsia="ru-RU"/>
                          </w:rPr>
                          <w:br/>
                          <w:t>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 132-р;</w:t>
                        </w:r>
                        <w:proofErr w:type="gramEnd"/>
                        <w:r w:rsidRPr="00992DE8">
                          <w:rPr>
                            <w:rFonts w:ascii="Tahoma" w:eastAsia="Times New Roman" w:hAnsi="Tahoma" w:cs="Tahoma"/>
                            <w:sz w:val="20"/>
                            <w:szCs w:val="20"/>
                            <w:lang w:eastAsia="ru-RU"/>
                          </w:rPr>
                          <w:b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r w:rsidRPr="00992DE8">
                          <w:rPr>
                            <w:rFonts w:ascii="Tahoma" w:eastAsia="Times New Roman" w:hAnsi="Tahoma" w:cs="Tahoma"/>
                            <w:sz w:val="20"/>
                            <w:szCs w:val="20"/>
                            <w:lang w:eastAsia="ru-RU"/>
                          </w:rPr>
                          <w:br/>
                          <w:t>разработать и реализовать меры по повышению доступности медицинских услуг и оказанию медицинской помощи населению северных регионов;</w:t>
                        </w:r>
                        <w:r w:rsidRPr="00992DE8">
                          <w:rPr>
                            <w:rFonts w:ascii="Tahoma" w:eastAsia="Times New Roman" w:hAnsi="Tahoma" w:cs="Tahoma"/>
                            <w:sz w:val="20"/>
                            <w:szCs w:val="20"/>
                            <w:lang w:eastAsia="ru-RU"/>
                          </w:rPr>
                          <w:br/>
                          <w:t>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w:t>
                        </w:r>
                        <w:r w:rsidRPr="00992DE8">
                          <w:rPr>
                            <w:rFonts w:ascii="Tahoma" w:eastAsia="Times New Roman" w:hAnsi="Tahoma" w:cs="Tahoma"/>
                            <w:sz w:val="20"/>
                            <w:szCs w:val="20"/>
                            <w:lang w:eastAsia="ru-RU"/>
                          </w:rPr>
                          <w:br/>
                          <w:t>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w:t>
                        </w:r>
                        <w:r w:rsidRPr="00992DE8">
                          <w:rPr>
                            <w:rFonts w:ascii="Tahoma" w:eastAsia="Times New Roman" w:hAnsi="Tahoma" w:cs="Tahoma"/>
                            <w:sz w:val="20"/>
                            <w:szCs w:val="20"/>
                            <w:lang w:eastAsia="ru-RU"/>
                          </w:rPr>
                          <w:b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w:t>
                        </w:r>
                        <w:r w:rsidRPr="00992DE8">
                          <w:rPr>
                            <w:rFonts w:ascii="Tahoma" w:eastAsia="Times New Roman" w:hAnsi="Tahoma" w:cs="Tahoma"/>
                            <w:sz w:val="20"/>
                            <w:szCs w:val="20"/>
                            <w:lang w:eastAsia="ru-RU"/>
                          </w:rPr>
                          <w:br/>
                          <w:t>проводить мониторинг реализации подпрограммы "Создание условий для комфортного проживания населения на территории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 утвержденной распоряжением Правительства Российской Федерации от 29 марта 2013 г. № 466-р.</w:t>
                        </w:r>
                        <w:r w:rsidRPr="00992DE8">
                          <w:rPr>
                            <w:rFonts w:ascii="Tahoma" w:eastAsia="Times New Roman" w:hAnsi="Tahoma" w:cs="Tahoma"/>
                            <w:sz w:val="20"/>
                            <w:szCs w:val="20"/>
                            <w:lang w:eastAsia="ru-RU"/>
                          </w:rPr>
                          <w:br/>
                          <w:t>6.3. В целях обеспечения граждан Российской Федерации доступным и комфортным жильем и повышения качества и надёжности предоставления коммунальных услуг населению Стороны считают необходимым:</w:t>
                        </w:r>
                        <w:r w:rsidRPr="00992DE8">
                          <w:rPr>
                            <w:rFonts w:ascii="Tahoma" w:eastAsia="Times New Roman" w:hAnsi="Tahoma" w:cs="Tahoma"/>
                            <w:sz w:val="20"/>
                            <w:szCs w:val="20"/>
                            <w:lang w:eastAsia="ru-RU"/>
                          </w:rPr>
                          <w:br/>
                          <w:t>подготовить предложения по улучшению условий обеспечения граждан России с различным уровнем доходов доступным и комфортным жильем;</w:t>
                        </w:r>
                        <w:r w:rsidRPr="00992DE8">
                          <w:rPr>
                            <w:rFonts w:ascii="Tahoma" w:eastAsia="Times New Roman" w:hAnsi="Tahoma" w:cs="Tahoma"/>
                            <w:sz w:val="20"/>
                            <w:szCs w:val="20"/>
                            <w:lang w:eastAsia="ru-RU"/>
                          </w:rPr>
                          <w:br/>
                          <w:t>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 2227-р;</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проводить мониторинг достижения целевых индикаторов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определенных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roofErr w:type="gramEnd"/>
                        <w:r w:rsidRPr="00992DE8">
                          <w:rPr>
                            <w:rFonts w:ascii="Tahoma" w:eastAsia="Times New Roman" w:hAnsi="Tahoma" w:cs="Tahoma"/>
                            <w:sz w:val="20"/>
                            <w:szCs w:val="20"/>
                            <w:lang w:eastAsia="ru-RU"/>
                          </w:rPr>
                          <w:br/>
                          <w:t>подготовить предложения по улучшению условий обеспечения качественными жилищно-коммунальными услугами граждан России;</w:t>
                        </w:r>
                        <w:r w:rsidRPr="00992DE8">
                          <w:rPr>
                            <w:rFonts w:ascii="Tahoma" w:eastAsia="Times New Roman" w:hAnsi="Tahoma" w:cs="Tahoma"/>
                            <w:sz w:val="20"/>
                            <w:szCs w:val="20"/>
                            <w:lang w:eastAsia="ru-RU"/>
                          </w:rPr>
                          <w:br/>
                          <w:t xml:space="preserve">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 </w:t>
                        </w: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 xml:space="preserve">VII. Развитие социального партнерства </w:t>
                        </w:r>
                        <w:r w:rsidRPr="00992DE8">
                          <w:rPr>
                            <w:rFonts w:ascii="Verdana" w:eastAsia="Times New Roman" w:hAnsi="Verdana" w:cs="Tahoma"/>
                            <w:b/>
                            <w:bCs/>
                            <w:sz w:val="17"/>
                            <w:szCs w:val="17"/>
                            <w:lang w:eastAsia="ru-RU"/>
                          </w:rPr>
                          <w:br/>
                          <w:t>и координация действий Сторон Соглашения</w:t>
                        </w:r>
                      </w:p>
                      <w:p w:rsidR="00992DE8" w:rsidRPr="00992DE8" w:rsidRDefault="00992DE8" w:rsidP="00992DE8">
                        <w:pPr>
                          <w:spacing w:after="24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w:t>
                        </w:r>
                        <w:proofErr w:type="gramEnd"/>
                        <w:r w:rsidRPr="00992DE8">
                          <w:rPr>
                            <w:rFonts w:ascii="Tahoma" w:eastAsia="Times New Roman" w:hAnsi="Tahoma" w:cs="Tahoma"/>
                            <w:sz w:val="20"/>
                            <w:szCs w:val="20"/>
                            <w:lang w:eastAsia="ru-RU"/>
                          </w:rPr>
                          <w:t xml:space="preserve"> регулирования социально-трудовых отношений безусловное выполнение обязательств Соглашения.</w:t>
                        </w:r>
                        <w:r w:rsidRPr="00992DE8">
                          <w:rPr>
                            <w:rFonts w:ascii="Tahoma" w:eastAsia="Times New Roman" w:hAnsi="Tahoma" w:cs="Tahoma"/>
                            <w:sz w:val="20"/>
                            <w:szCs w:val="20"/>
                            <w:lang w:eastAsia="ru-RU"/>
                          </w:rPr>
                          <w:br/>
                          <w:t xml:space="preserve">7.1. </w:t>
                        </w:r>
                        <w:proofErr w:type="gramStart"/>
                        <w:r w:rsidRPr="00992DE8">
                          <w:rPr>
                            <w:rFonts w:ascii="Tahoma" w:eastAsia="Times New Roman" w:hAnsi="Tahoma" w:cs="Tahoma"/>
                            <w:sz w:val="20"/>
                            <w:szCs w:val="20"/>
                            <w:lang w:eastAsia="ru-RU"/>
                          </w:rPr>
                          <w:t>Стороны обязуются реализовать меры, направленные на повышение роли Комиссии, и обеспечить:</w:t>
                        </w:r>
                        <w:r w:rsidRPr="00992DE8">
                          <w:rPr>
                            <w:rFonts w:ascii="Tahoma" w:eastAsia="Times New Roman" w:hAnsi="Tahoma" w:cs="Tahoma"/>
                            <w:sz w:val="20"/>
                            <w:szCs w:val="20"/>
                            <w:lang w:eastAsia="ru-RU"/>
                          </w:rPr>
                          <w:br/>
                          <w:t>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r w:rsidRPr="00992DE8">
                          <w:rPr>
                            <w:rFonts w:ascii="Tahoma" w:eastAsia="Times New Roman" w:hAnsi="Tahoma" w:cs="Tahoma"/>
                            <w:sz w:val="20"/>
                            <w:szCs w:val="20"/>
                            <w:lang w:eastAsia="ru-RU"/>
                          </w:rPr>
                          <w:br/>
                          <w:t>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roofErr w:type="gramEnd"/>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roofErr w:type="gramEnd"/>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roofErr w:type="gramEnd"/>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roofErr w:type="gramEnd"/>
                        <w:r w:rsidRPr="00992DE8">
                          <w:rPr>
                            <w:rFonts w:ascii="Tahoma" w:eastAsia="Times New Roman" w:hAnsi="Tahoma" w:cs="Tahoma"/>
                            <w:sz w:val="20"/>
                            <w:szCs w:val="20"/>
                            <w:lang w:eastAsia="ru-RU"/>
                          </w:rPr>
                          <w:t>.</w:t>
                        </w:r>
                        <w:r w:rsidRPr="00992DE8">
                          <w:rPr>
                            <w:rFonts w:ascii="Tahoma" w:eastAsia="Times New Roman" w:hAnsi="Tahoma" w:cs="Tahoma"/>
                            <w:sz w:val="20"/>
                            <w:szCs w:val="20"/>
                            <w:lang w:eastAsia="ru-RU"/>
                          </w:rPr>
                          <w:br/>
                          <w:t>7.2. </w:t>
                        </w:r>
                        <w:proofErr w:type="gramStart"/>
                        <w:r w:rsidRPr="00992DE8">
                          <w:rPr>
                            <w:rFonts w:ascii="Tahoma" w:eastAsia="Times New Roman" w:hAnsi="Tahoma" w:cs="Tahoma"/>
                            <w:sz w:val="20"/>
                            <w:szCs w:val="20"/>
                            <w:lang w:eastAsia="ru-RU"/>
                          </w:rPr>
                          <w:t>В целях повышения результативности коллективно-договорного регулирования социально-трудовых отношений Стороны обязуются:</w:t>
                        </w:r>
                        <w:r w:rsidRPr="00992DE8">
                          <w:rPr>
                            <w:rFonts w:ascii="Tahoma" w:eastAsia="Times New Roman" w:hAnsi="Tahoma" w:cs="Tahoma"/>
                            <w:sz w:val="20"/>
                            <w:szCs w:val="20"/>
                            <w:lang w:eastAsia="ru-RU"/>
                          </w:rPr>
                          <w:b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r w:rsidRPr="00992DE8">
                          <w:rPr>
                            <w:rFonts w:ascii="Tahoma" w:eastAsia="Times New Roman" w:hAnsi="Tahoma" w:cs="Tahoma"/>
                            <w:sz w:val="20"/>
                            <w:szCs w:val="20"/>
                            <w:lang w:eastAsia="ru-RU"/>
                          </w:rPr>
                          <w:br/>
                          <w:t>сформировать открытую информационную базу отраслевых соглашений, заключенных на федеральном уровне социального партнерства;</w:t>
                        </w:r>
                        <w:proofErr w:type="gramEnd"/>
                        <w:r w:rsidRPr="00992DE8">
                          <w:rPr>
                            <w:rFonts w:ascii="Tahoma" w:eastAsia="Times New Roman" w:hAnsi="Tahoma" w:cs="Tahoma"/>
                            <w:sz w:val="20"/>
                            <w:szCs w:val="20"/>
                            <w:lang w:eastAsia="ru-RU"/>
                          </w:rPr>
                          <w:br/>
                          <w:t>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w:t>
                        </w:r>
                        <w:r w:rsidRPr="00992DE8">
                          <w:rPr>
                            <w:rFonts w:ascii="Tahoma" w:eastAsia="Times New Roman" w:hAnsi="Tahoma" w:cs="Tahoma"/>
                            <w:sz w:val="20"/>
                            <w:szCs w:val="20"/>
                            <w:lang w:eastAsia="ru-RU"/>
                          </w:rPr>
                          <w:br/>
                          <w:t xml:space="preserve">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 </w:t>
                        </w:r>
                        <w:r w:rsidRPr="00992DE8">
                          <w:rPr>
                            <w:rFonts w:ascii="Tahoma" w:eastAsia="Times New Roman" w:hAnsi="Tahoma" w:cs="Tahoma"/>
                            <w:sz w:val="20"/>
                            <w:szCs w:val="20"/>
                            <w:lang w:eastAsia="ru-RU"/>
                          </w:rPr>
                          <w:br/>
                          <w:t>содействовать внесению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w:t>
                        </w:r>
                        <w:r w:rsidRPr="00992DE8">
                          <w:rPr>
                            <w:rFonts w:ascii="Tahoma" w:eastAsia="Times New Roman" w:hAnsi="Tahoma" w:cs="Tahoma"/>
                            <w:sz w:val="20"/>
                            <w:szCs w:val="20"/>
                            <w:lang w:eastAsia="ru-RU"/>
                          </w:rPr>
                          <w:br/>
                          <w:t>содействовать распространению межрегиональных, региональных, отраслевых (межотраслевых), территориальных соглашений на всех работодателей и работников;</w:t>
                        </w:r>
                        <w:r w:rsidRPr="00992DE8">
                          <w:rPr>
                            <w:rFonts w:ascii="Tahoma" w:eastAsia="Times New Roman" w:hAnsi="Tahoma" w:cs="Tahoma"/>
                            <w:sz w:val="20"/>
                            <w:szCs w:val="20"/>
                            <w:lang w:eastAsia="ru-RU"/>
                          </w:rPr>
                          <w:br/>
                          <w:t xml:space="preserve">проводить консультации по вопросу введения в </w:t>
                        </w:r>
                        <w:proofErr w:type="spellStart"/>
                        <w:r w:rsidRPr="00992DE8">
                          <w:rPr>
                            <w:rFonts w:ascii="Tahoma" w:eastAsia="Times New Roman" w:hAnsi="Tahoma" w:cs="Tahoma"/>
                            <w:sz w:val="20"/>
                            <w:szCs w:val="20"/>
                            <w:lang w:eastAsia="ru-RU"/>
                          </w:rPr>
                          <w:t>правоприменение</w:t>
                        </w:r>
                        <w:proofErr w:type="spellEnd"/>
                        <w:r w:rsidRPr="00992DE8">
                          <w:rPr>
                            <w:rFonts w:ascii="Tahoma" w:eastAsia="Times New Roman" w:hAnsi="Tahoma" w:cs="Tahoma"/>
                            <w:sz w:val="20"/>
                            <w:szCs w:val="20"/>
                            <w:lang w:eastAsia="ru-RU"/>
                          </w:rPr>
                          <w:t xml:space="preserve"> понятие "мотивированного отказа от присоединения к отраслевым соглашениям", определив его критерии;</w:t>
                        </w:r>
                        <w:r w:rsidRPr="00992DE8">
                          <w:rPr>
                            <w:rFonts w:ascii="Tahoma" w:eastAsia="Times New Roman" w:hAnsi="Tahoma" w:cs="Tahoma"/>
                            <w:sz w:val="20"/>
                            <w:szCs w:val="20"/>
                            <w:lang w:eastAsia="ru-RU"/>
                          </w:rPr>
                          <w:br/>
                          <w:t>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w:t>
                        </w:r>
                        <w:r w:rsidRPr="00992DE8">
                          <w:rPr>
                            <w:rFonts w:ascii="Tahoma" w:eastAsia="Times New Roman" w:hAnsi="Tahoma" w:cs="Tahoma"/>
                            <w:sz w:val="20"/>
                            <w:szCs w:val="20"/>
                            <w:lang w:eastAsia="ru-RU"/>
                          </w:rPr>
                          <w:br/>
                          <w:t>подготовить предложения по совершенствованию механизмов контроля выполнения соглашений и коллективных договоров;</w:t>
                        </w:r>
                        <w:r w:rsidRPr="00992DE8">
                          <w:rPr>
                            <w:rFonts w:ascii="Tahoma" w:eastAsia="Times New Roman" w:hAnsi="Tahoma" w:cs="Tahoma"/>
                            <w:sz w:val="20"/>
                            <w:szCs w:val="20"/>
                            <w:lang w:eastAsia="ru-RU"/>
                          </w:rPr>
                          <w:br/>
                          <w:t>проводить консультации и подготовить предложения по обеспечению ответственности сторон при заключении коллективных договоров, соглашений.</w:t>
                        </w:r>
                        <w:r w:rsidRPr="00992DE8">
                          <w:rPr>
                            <w:rFonts w:ascii="Tahoma" w:eastAsia="Times New Roman" w:hAnsi="Tahoma" w:cs="Tahoma"/>
                            <w:sz w:val="20"/>
                            <w:szCs w:val="20"/>
                            <w:lang w:eastAsia="ru-RU"/>
                          </w:rPr>
                          <w:br/>
                          <w:t>7.3. Обеспечить безусловное выполнение норм Трудового кодекса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r w:rsidRPr="00992DE8">
                          <w:rPr>
                            <w:rFonts w:ascii="Tahoma" w:eastAsia="Times New Roman" w:hAnsi="Tahoma" w:cs="Tahoma"/>
                            <w:sz w:val="20"/>
                            <w:szCs w:val="20"/>
                            <w:lang w:eastAsia="ru-RU"/>
                          </w:rPr>
                          <w:br/>
                          <w:t>7.4. Стороны Комиссии договорились:</w:t>
                        </w:r>
                        <w:r w:rsidRPr="00992DE8">
                          <w:rPr>
                            <w:rFonts w:ascii="Tahoma" w:eastAsia="Times New Roman" w:hAnsi="Tahoma" w:cs="Tahoma"/>
                            <w:sz w:val="20"/>
                            <w:szCs w:val="20"/>
                            <w:lang w:eastAsia="ru-RU"/>
                          </w:rPr>
                          <w:b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r w:rsidRPr="00992DE8">
                          <w:rPr>
                            <w:rFonts w:ascii="Tahoma" w:eastAsia="Times New Roman" w:hAnsi="Tahoma" w:cs="Tahoma"/>
                            <w:sz w:val="20"/>
                            <w:szCs w:val="20"/>
                            <w:lang w:eastAsia="ru-RU"/>
                          </w:rPr>
                          <w:br/>
                          <w:t xml:space="preserve">проводить консультации по вопросам сложившейся практики и совершенствования </w:t>
                        </w:r>
                        <w:proofErr w:type="spellStart"/>
                        <w:r w:rsidRPr="00992DE8">
                          <w:rPr>
                            <w:rFonts w:ascii="Tahoma" w:eastAsia="Times New Roman" w:hAnsi="Tahoma" w:cs="Tahoma"/>
                            <w:sz w:val="20"/>
                            <w:szCs w:val="20"/>
                            <w:lang w:eastAsia="ru-RU"/>
                          </w:rPr>
                          <w:t>правоприменения</w:t>
                        </w:r>
                        <w:proofErr w:type="spellEnd"/>
                        <w:r w:rsidRPr="00992DE8">
                          <w:rPr>
                            <w:rFonts w:ascii="Tahoma" w:eastAsia="Times New Roman" w:hAnsi="Tahoma" w:cs="Tahoma"/>
                            <w:sz w:val="20"/>
                            <w:szCs w:val="20"/>
                            <w:lang w:eastAsia="ru-RU"/>
                          </w:rPr>
                          <w:t xml:space="preserve">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r w:rsidRPr="00992DE8">
                          <w:rPr>
                            <w:rFonts w:ascii="Tahoma" w:eastAsia="Times New Roman" w:hAnsi="Tahoma" w:cs="Tahoma"/>
                            <w:sz w:val="20"/>
                            <w:szCs w:val="20"/>
                            <w:lang w:eastAsia="ru-RU"/>
                          </w:rPr>
                          <w:br/>
                          <w:t xml:space="preserve">7.5. </w:t>
                        </w:r>
                        <w:proofErr w:type="gramStart"/>
                        <w:r w:rsidRPr="00992DE8">
                          <w:rPr>
                            <w:rFonts w:ascii="Tahoma" w:eastAsia="Times New Roman" w:hAnsi="Tahoma" w:cs="Tahoma"/>
                            <w:sz w:val="20"/>
                            <w:szCs w:val="20"/>
                            <w:lang w:eastAsia="ru-RU"/>
                          </w:rPr>
                          <w:t>Стороны принимают на себя следующие обязательства:</w:t>
                        </w:r>
                        <w:r w:rsidRPr="00992DE8">
                          <w:rPr>
                            <w:rFonts w:ascii="Tahoma" w:eastAsia="Times New Roman" w:hAnsi="Tahoma" w:cs="Tahoma"/>
                            <w:sz w:val="20"/>
                            <w:szCs w:val="20"/>
                            <w:lang w:eastAsia="ru-RU"/>
                          </w:rPr>
                          <w:br/>
                          <w:t>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r w:rsidRPr="00992DE8">
                          <w:rPr>
                            <w:rFonts w:ascii="Tahoma" w:eastAsia="Times New Roman" w:hAnsi="Tahoma" w:cs="Tahoma"/>
                            <w:sz w:val="20"/>
                            <w:szCs w:val="20"/>
                            <w:lang w:eastAsia="ru-RU"/>
                          </w:rPr>
                          <w:br/>
                          <w:t>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roofErr w:type="gramEnd"/>
                        <w:r w:rsidRPr="00992DE8">
                          <w:rPr>
                            <w:rFonts w:ascii="Tahoma" w:eastAsia="Times New Roman" w:hAnsi="Tahoma" w:cs="Tahoma"/>
                            <w:sz w:val="20"/>
                            <w:szCs w:val="20"/>
                            <w:lang w:eastAsia="ru-RU"/>
                          </w:rPr>
                          <w:t xml:space="preserve"> </w:t>
                        </w:r>
                        <w:r w:rsidRPr="00992DE8">
                          <w:rPr>
                            <w:rFonts w:ascii="Tahoma" w:eastAsia="Times New Roman" w:hAnsi="Tahoma" w:cs="Tahoma"/>
                            <w:sz w:val="20"/>
                            <w:szCs w:val="20"/>
                            <w:lang w:eastAsia="ru-RU"/>
                          </w:rPr>
                          <w:br/>
                          <w:t>провести консультации по совершенствованию законодательства Российской Федерации, регулирующего разрешение коллективных трудовых споров, в том числе по вопросам порядка и условий проведения забастовок;</w:t>
                        </w:r>
                        <w:r w:rsidRPr="00992DE8">
                          <w:rPr>
                            <w:rFonts w:ascii="Tahoma" w:eastAsia="Times New Roman" w:hAnsi="Tahoma" w:cs="Tahoma"/>
                            <w:sz w:val="20"/>
                            <w:szCs w:val="20"/>
                            <w:lang w:eastAsia="ru-RU"/>
                          </w:rPr>
                          <w:br/>
                          <w:t>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r w:rsidRPr="00992DE8">
                          <w:rPr>
                            <w:rFonts w:ascii="Tahoma" w:eastAsia="Times New Roman" w:hAnsi="Tahoma" w:cs="Tahoma"/>
                            <w:sz w:val="20"/>
                            <w:szCs w:val="20"/>
                            <w:lang w:eastAsia="ru-RU"/>
                          </w:rPr>
                          <w:br/>
                        </w:r>
                        <w:proofErr w:type="gramStart"/>
                        <w:r w:rsidRPr="00992DE8">
                          <w:rPr>
                            <w:rFonts w:ascii="Tahoma" w:eastAsia="Times New Roman" w:hAnsi="Tahoma" w:cs="Tahoma"/>
                            <w:sz w:val="20"/>
                            <w:szCs w:val="20"/>
                            <w:lang w:eastAsia="ru-RU"/>
                          </w:rPr>
                          <w:t>разработать типовое положение о постоянно действующем трудовом арбитраже (типовой устав постоянно действующего трудового арбитража);</w:t>
                        </w:r>
                        <w:r w:rsidRPr="00992DE8">
                          <w:rPr>
                            <w:rFonts w:ascii="Tahoma" w:eastAsia="Times New Roman" w:hAnsi="Tahoma" w:cs="Tahoma"/>
                            <w:sz w:val="20"/>
                            <w:szCs w:val="20"/>
                            <w:lang w:eastAsia="ru-RU"/>
                          </w:rPr>
                          <w:br/>
                          <w:t>провести консультации по вопросу создания при Комиссии постоянно действующего трудового арбитража;</w:t>
                        </w:r>
                        <w:r w:rsidRPr="00992DE8">
                          <w:rPr>
                            <w:rFonts w:ascii="Tahoma" w:eastAsia="Times New Roman" w:hAnsi="Tahoma" w:cs="Tahoma"/>
                            <w:sz w:val="20"/>
                            <w:szCs w:val="20"/>
                            <w:lang w:eastAsia="ru-RU"/>
                          </w:rPr>
                          <w:b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r w:rsidRPr="00992DE8">
                          <w:rPr>
                            <w:rFonts w:ascii="Tahoma" w:eastAsia="Times New Roman" w:hAnsi="Tahoma" w:cs="Tahoma"/>
                            <w:sz w:val="20"/>
                            <w:szCs w:val="20"/>
                            <w:lang w:eastAsia="ru-RU"/>
                          </w:rPr>
                          <w:br/>
                          <w:t>7.6.</w:t>
                        </w:r>
                        <w:proofErr w:type="gramEnd"/>
                        <w:r w:rsidRPr="00992DE8">
                          <w:rPr>
                            <w:rFonts w:ascii="Tahoma" w:eastAsia="Times New Roman" w:hAnsi="Tahoma" w:cs="Tahoma"/>
                            <w:sz w:val="20"/>
                            <w:szCs w:val="20"/>
                            <w:lang w:eastAsia="ru-RU"/>
                          </w:rPr>
                          <w:t xml:space="preserve"> Стороны:</w:t>
                        </w:r>
                        <w:r w:rsidRPr="00992DE8">
                          <w:rPr>
                            <w:rFonts w:ascii="Tahoma" w:eastAsia="Times New Roman" w:hAnsi="Tahoma" w:cs="Tahoma"/>
                            <w:sz w:val="20"/>
                            <w:szCs w:val="20"/>
                            <w:lang w:eastAsia="ru-RU"/>
                          </w:rPr>
                          <w:br/>
                          <w:t>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r w:rsidRPr="00992DE8">
                          <w:rPr>
                            <w:rFonts w:ascii="Tahoma" w:eastAsia="Times New Roman" w:hAnsi="Tahoma" w:cs="Tahoma"/>
                            <w:sz w:val="20"/>
                            <w:szCs w:val="20"/>
                            <w:lang w:eastAsia="ru-RU"/>
                          </w:rPr>
                          <w:br/>
                          <w:t>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w:t>
                        </w:r>
                        <w:r w:rsidRPr="00992DE8">
                          <w:rPr>
                            <w:rFonts w:ascii="Tahoma" w:eastAsia="Times New Roman" w:hAnsi="Tahoma" w:cs="Tahoma"/>
                            <w:sz w:val="20"/>
                            <w:szCs w:val="20"/>
                            <w:lang w:eastAsia="ru-RU"/>
                          </w:rPr>
                          <w:br/>
                          <w:t xml:space="preserve">7.7. Стороны обязуются обеспечить участие Комиссии и </w:t>
                        </w:r>
                        <w:proofErr w:type="gramStart"/>
                        <w:r w:rsidRPr="00992DE8">
                          <w:rPr>
                            <w:rFonts w:ascii="Tahoma" w:eastAsia="Times New Roman" w:hAnsi="Tahoma" w:cs="Tahoma"/>
                            <w:sz w:val="20"/>
                            <w:szCs w:val="20"/>
                            <w:lang w:eastAsia="ru-RU"/>
                          </w:rPr>
                          <w:t>ее</w:t>
                        </w:r>
                        <w:proofErr w:type="gramEnd"/>
                        <w:r w:rsidRPr="00992DE8">
                          <w:rPr>
                            <w:rFonts w:ascii="Tahoma" w:eastAsia="Times New Roman" w:hAnsi="Tahoma" w:cs="Tahoma"/>
                            <w:sz w:val="20"/>
                            <w:szCs w:val="20"/>
                            <w:lang w:eastAsia="ru-RU"/>
                          </w:rPr>
                          <w:t xml:space="preserve">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r w:rsidRPr="00992DE8">
                          <w:rPr>
                            <w:rFonts w:ascii="Tahoma" w:eastAsia="Times New Roman" w:hAnsi="Tahoma" w:cs="Tahoma"/>
                            <w:sz w:val="20"/>
                            <w:szCs w:val="20"/>
                            <w:lang w:eastAsia="ru-RU"/>
                          </w:rPr>
                          <w:b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r w:rsidRPr="00992DE8">
                          <w:rPr>
                            <w:rFonts w:ascii="Tahoma" w:eastAsia="Times New Roman" w:hAnsi="Tahoma" w:cs="Tahoma"/>
                            <w:sz w:val="20"/>
                            <w:szCs w:val="20"/>
                            <w:lang w:eastAsia="ru-RU"/>
                          </w:rPr>
                          <w:br/>
                          <w:t>7.9. Стороны содействуют развитию отношений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2013 - 2016 годы, а также содействуют участию в разработке и обсуждении документов этой организации.</w:t>
                        </w:r>
                        <w:r w:rsidRPr="00992DE8">
                          <w:rPr>
                            <w:rFonts w:ascii="Tahoma" w:eastAsia="Times New Roman" w:hAnsi="Tahoma" w:cs="Tahoma"/>
                            <w:sz w:val="20"/>
                            <w:szCs w:val="20"/>
                            <w:lang w:eastAsia="ru-RU"/>
                          </w:rPr>
                          <w:br/>
                          <w:t>Стороны обязуются провести анализ правоприменительной практики реализации ратифицированных конвенций Международной организации труда.</w:t>
                        </w:r>
                        <w:r w:rsidRPr="00992DE8">
                          <w:rPr>
                            <w:rFonts w:ascii="Tahoma" w:eastAsia="Times New Roman" w:hAnsi="Tahoma" w:cs="Tahoma"/>
                            <w:sz w:val="20"/>
                            <w:szCs w:val="20"/>
                            <w:lang w:eastAsia="ru-RU"/>
                          </w:rPr>
                          <w:br/>
                          <w:t xml:space="preserve">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 </w:t>
                        </w:r>
                        <w:r w:rsidRPr="00992DE8">
                          <w:rPr>
                            <w:rFonts w:ascii="Tahoma" w:eastAsia="Times New Roman" w:hAnsi="Tahoma" w:cs="Tahoma"/>
                            <w:sz w:val="20"/>
                            <w:szCs w:val="20"/>
                            <w:lang w:eastAsia="ru-RU"/>
                          </w:rPr>
                          <w:br/>
                          <w:t>7.10.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 приложению № 3, рассмотрению в Комиссии вопросов, связанных с их ратификацией.</w:t>
                        </w:r>
                        <w:r w:rsidRPr="00992DE8">
                          <w:rPr>
                            <w:rFonts w:ascii="Tahoma" w:eastAsia="Times New Roman" w:hAnsi="Tahoma" w:cs="Tahoma"/>
                            <w:sz w:val="20"/>
                            <w:szCs w:val="20"/>
                            <w:lang w:eastAsia="ru-RU"/>
                          </w:rPr>
                          <w:br/>
                          <w:t>7.11. </w:t>
                        </w:r>
                        <w:proofErr w:type="gramStart"/>
                        <w:r w:rsidRPr="00992DE8">
                          <w:rPr>
                            <w:rFonts w:ascii="Tahoma" w:eastAsia="Times New Roman" w:hAnsi="Tahoma" w:cs="Tahoma"/>
                            <w:sz w:val="20"/>
                            <w:szCs w:val="20"/>
                            <w:lang w:eastAsia="ru-RU"/>
                          </w:rPr>
                          <w:t>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приложению № 4.</w:t>
                        </w:r>
                        <w:r w:rsidRPr="00992DE8">
                          <w:rPr>
                            <w:rFonts w:ascii="Tahoma" w:eastAsia="Times New Roman" w:hAnsi="Tahoma" w:cs="Tahoma"/>
                            <w:sz w:val="20"/>
                            <w:szCs w:val="20"/>
                            <w:lang w:eastAsia="ru-RU"/>
                          </w:rPr>
                          <w:br/>
                          <w:t>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w:t>
                        </w:r>
                        <w:proofErr w:type="gramEnd"/>
                        <w:r w:rsidRPr="00992DE8">
                          <w:rPr>
                            <w:rFonts w:ascii="Tahoma" w:eastAsia="Times New Roman" w:hAnsi="Tahoma" w:cs="Tahoma"/>
                            <w:sz w:val="20"/>
                            <w:szCs w:val="20"/>
                            <w:lang w:eastAsia="ru-RU"/>
                          </w:rPr>
                          <w:t>, на бесплатной основе в объемах и сроки, которые предусмотрены федеральным планом статистических работ.</w:t>
                        </w:r>
                        <w:r w:rsidRPr="00992DE8">
                          <w:rPr>
                            <w:rFonts w:ascii="Tahoma" w:eastAsia="Times New Roman" w:hAnsi="Tahoma" w:cs="Tahoma"/>
                            <w:sz w:val="20"/>
                            <w:szCs w:val="20"/>
                            <w:lang w:eastAsia="ru-RU"/>
                          </w:rPr>
                          <w:b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r w:rsidRPr="00992DE8">
                          <w:rPr>
                            <w:rFonts w:ascii="Tahoma" w:eastAsia="Times New Roman" w:hAnsi="Tahoma" w:cs="Tahoma"/>
                            <w:sz w:val="20"/>
                            <w:szCs w:val="20"/>
                            <w:lang w:eastAsia="ru-RU"/>
                          </w:rPr>
                          <w:br/>
                          <w:t>7.14. 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r w:rsidRPr="00992DE8">
                          <w:rPr>
                            <w:rFonts w:ascii="Tahoma" w:eastAsia="Times New Roman" w:hAnsi="Tahoma" w:cs="Tahoma"/>
                            <w:sz w:val="20"/>
                            <w:szCs w:val="20"/>
                            <w:lang w:eastAsia="ru-RU"/>
                          </w:rPr>
                          <w:b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r w:rsidRPr="00992DE8">
                          <w:rPr>
                            <w:rFonts w:ascii="Tahoma" w:eastAsia="Times New Roman" w:hAnsi="Tahoma" w:cs="Tahoma"/>
                            <w:sz w:val="20"/>
                            <w:szCs w:val="20"/>
                            <w:lang w:eastAsia="ru-RU"/>
                          </w:rPr>
                          <w:b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r w:rsidRPr="00992DE8">
                          <w:rPr>
                            <w:rFonts w:ascii="Tahoma" w:eastAsia="Times New Roman" w:hAnsi="Tahoma" w:cs="Tahoma"/>
                            <w:sz w:val="20"/>
                            <w:szCs w:val="20"/>
                            <w:lang w:eastAsia="ru-RU"/>
                          </w:rPr>
                          <w:br/>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r w:rsidRPr="00992DE8">
                          <w:rPr>
                            <w:rFonts w:ascii="Tahoma" w:eastAsia="Times New Roman" w:hAnsi="Tahoma" w:cs="Tahoma"/>
                            <w:sz w:val="20"/>
                            <w:szCs w:val="20"/>
                            <w:lang w:eastAsia="ru-RU"/>
                          </w:rPr>
                          <w:br/>
                          <w:t>Комиссия ежегодно рассматривает ход выполнения положений Соглашения.</w:t>
                        </w:r>
                        <w:r w:rsidRPr="00992DE8">
                          <w:rPr>
                            <w:rFonts w:ascii="Tahoma" w:eastAsia="Times New Roman" w:hAnsi="Tahoma" w:cs="Tahoma"/>
                            <w:sz w:val="20"/>
                            <w:szCs w:val="20"/>
                            <w:lang w:eastAsia="ru-RU"/>
                          </w:rPr>
                          <w:br/>
                          <w:t>7.17. Стороны договорились, что изменения вносятся в Соглашение в следующем порядке:</w:t>
                        </w:r>
                        <w:r w:rsidRPr="00992DE8">
                          <w:rPr>
                            <w:rFonts w:ascii="Tahoma" w:eastAsia="Times New Roman" w:hAnsi="Tahoma" w:cs="Tahoma"/>
                            <w:sz w:val="20"/>
                            <w:szCs w:val="20"/>
                            <w:lang w:eastAsia="ru-RU"/>
                          </w:rPr>
                          <w:b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r w:rsidRPr="00992DE8">
                          <w:rPr>
                            <w:rFonts w:ascii="Tahoma" w:eastAsia="Times New Roman" w:hAnsi="Tahoma" w:cs="Tahoma"/>
                            <w:sz w:val="20"/>
                            <w:szCs w:val="20"/>
                            <w:lang w:eastAsia="ru-RU"/>
                          </w:rPr>
                          <w:br/>
                          <w:t>после получения соответствующего предложения одной из Сторон переговоры Сторон должны быть начаты в течение одного месяца;</w:t>
                        </w:r>
                        <w:r w:rsidRPr="00992DE8">
                          <w:rPr>
                            <w:rFonts w:ascii="Tahoma" w:eastAsia="Times New Roman" w:hAnsi="Tahoma" w:cs="Tahoma"/>
                            <w:sz w:val="20"/>
                            <w:szCs w:val="20"/>
                            <w:lang w:eastAsia="ru-RU"/>
                          </w:rPr>
                          <w:br/>
                          <w:t>изменения вносятся в Соглашение по решению Комиссии.</w:t>
                        </w:r>
                        <w:r w:rsidRPr="00992DE8">
                          <w:rPr>
                            <w:rFonts w:ascii="Tahoma" w:eastAsia="Times New Roman" w:hAnsi="Tahoma" w:cs="Tahoma"/>
                            <w:sz w:val="20"/>
                            <w:szCs w:val="20"/>
                            <w:lang w:eastAsia="ru-RU"/>
                          </w:rPr>
                          <w:br/>
                          <w:t>7.18. Текст Соглашения публикуется в "Российской газете" в 2-недельный срок после его подписания.</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pict>
                            <v:rect id="_x0000_i1026" style="width:0;height:1.5pt" o:hralign="center" o:hrstd="t" o:hr="t" fillcolor="#a0a0a0" stroked="f"/>
                          </w:pict>
                        </w:r>
                      </w:p>
                      <w:p w:rsidR="00992DE8" w:rsidRPr="00992DE8" w:rsidRDefault="00992DE8" w:rsidP="00992DE8">
                        <w:pPr>
                          <w:spacing w:after="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right"/>
                          <w:rPr>
                            <w:rFonts w:ascii="Tahoma" w:eastAsia="Times New Roman" w:hAnsi="Tahoma" w:cs="Tahoma"/>
                            <w:sz w:val="20"/>
                            <w:szCs w:val="20"/>
                            <w:lang w:eastAsia="ru-RU"/>
                          </w:rPr>
                        </w:pPr>
                        <w:r w:rsidRPr="00992DE8">
                          <w:rPr>
                            <w:rFonts w:ascii="Tahoma" w:eastAsia="Times New Roman" w:hAnsi="Tahoma" w:cs="Tahoma"/>
                            <w:sz w:val="20"/>
                            <w:szCs w:val="20"/>
                            <w:lang w:eastAsia="ru-RU"/>
                          </w:rPr>
                          <w:t>ПРИЛОЖЕНИЕ № 1</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к Генеральному соглашению между</w:t>
                        </w:r>
                        <w:r w:rsidRPr="00992DE8">
                          <w:rPr>
                            <w:rFonts w:ascii="Tahoma" w:eastAsia="Times New Roman" w:hAnsi="Tahoma" w:cs="Tahoma"/>
                            <w:sz w:val="20"/>
                            <w:szCs w:val="20"/>
                            <w:lang w:eastAsia="ru-RU"/>
                          </w:rPr>
                          <w:br/>
                          <w:t>общероссийскими объединениями профсоюзов,</w:t>
                        </w:r>
                        <w:r w:rsidRPr="00992DE8">
                          <w:rPr>
                            <w:rFonts w:ascii="Tahoma" w:eastAsia="Times New Roman" w:hAnsi="Tahoma" w:cs="Tahoma"/>
                            <w:sz w:val="20"/>
                            <w:szCs w:val="20"/>
                            <w:lang w:eastAsia="ru-RU"/>
                          </w:rPr>
                          <w:br/>
                          <w:t>общероссийскими объединениями работодателей</w:t>
                        </w:r>
                        <w:r w:rsidRPr="00992DE8">
                          <w:rPr>
                            <w:rFonts w:ascii="Tahoma" w:eastAsia="Times New Roman" w:hAnsi="Tahoma" w:cs="Tahoma"/>
                            <w:sz w:val="20"/>
                            <w:szCs w:val="20"/>
                            <w:lang w:eastAsia="ru-RU"/>
                          </w:rPr>
                          <w:br/>
                          <w:t>и Правительством Российской Федерации</w:t>
                        </w:r>
                        <w:r w:rsidRPr="00992DE8">
                          <w:rPr>
                            <w:rFonts w:ascii="Tahoma" w:eastAsia="Times New Roman" w:hAnsi="Tahoma" w:cs="Tahoma"/>
                            <w:sz w:val="20"/>
                            <w:szCs w:val="20"/>
                            <w:lang w:eastAsia="ru-RU"/>
                          </w:rPr>
                          <w:br/>
                          <w:t>на 2014 - 2016 годы</w:t>
                        </w:r>
                      </w:p>
                      <w:p w:rsidR="00992DE8" w:rsidRPr="00992DE8" w:rsidRDefault="00992DE8" w:rsidP="00992DE8">
                        <w:pPr>
                          <w:spacing w:after="24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 xml:space="preserve">Перечень основных </w:t>
                        </w:r>
                        <w:proofErr w:type="gramStart"/>
                        <w:r w:rsidRPr="00992DE8">
                          <w:rPr>
                            <w:rFonts w:ascii="Verdana" w:eastAsia="Times New Roman" w:hAnsi="Verdana" w:cs="Tahoma"/>
                            <w:b/>
                            <w:bCs/>
                            <w:sz w:val="17"/>
                            <w:szCs w:val="17"/>
                            <w:lang w:eastAsia="ru-RU"/>
                          </w:rPr>
                          <w:t>показателей</w:t>
                        </w:r>
                        <w:r w:rsidRPr="00992DE8">
                          <w:rPr>
                            <w:rFonts w:ascii="Verdana" w:eastAsia="Times New Roman" w:hAnsi="Verdana" w:cs="Tahoma"/>
                            <w:b/>
                            <w:bCs/>
                            <w:sz w:val="17"/>
                            <w:szCs w:val="17"/>
                            <w:lang w:eastAsia="ru-RU"/>
                          </w:rPr>
                          <w:br/>
                          <w:t>проекта прогноза социально-экономического развития</w:t>
                        </w:r>
                        <w:r w:rsidRPr="00992DE8">
                          <w:rPr>
                            <w:rFonts w:ascii="Verdana" w:eastAsia="Times New Roman" w:hAnsi="Verdana" w:cs="Tahoma"/>
                            <w:b/>
                            <w:bCs/>
                            <w:sz w:val="17"/>
                            <w:szCs w:val="17"/>
                            <w:lang w:eastAsia="ru-RU"/>
                          </w:rPr>
                          <w:br/>
                          <w:t>Российской Федерации</w:t>
                        </w:r>
                        <w:proofErr w:type="gramEnd"/>
                        <w:r w:rsidRPr="00992DE8">
                          <w:rPr>
                            <w:rFonts w:ascii="Verdana" w:eastAsia="Times New Roman" w:hAnsi="Verdana" w:cs="Tahoma"/>
                            <w:b/>
                            <w:bCs/>
                            <w:sz w:val="17"/>
                            <w:szCs w:val="17"/>
                            <w:lang w:eastAsia="ru-RU"/>
                          </w:rPr>
                          <w:t xml:space="preserve"> и проекта федерального бюджета,</w:t>
                        </w:r>
                        <w:r w:rsidRPr="00992DE8">
                          <w:rPr>
                            <w:rFonts w:ascii="Verdana" w:eastAsia="Times New Roman" w:hAnsi="Verdana" w:cs="Tahoma"/>
                            <w:b/>
                            <w:bCs/>
                            <w:sz w:val="17"/>
                            <w:szCs w:val="17"/>
                            <w:lang w:eastAsia="ru-RU"/>
                          </w:rPr>
                          <w:br/>
                          <w:t>по которым проводятся консультации Сторон</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r>
                        <w:r w:rsidRPr="00992DE8">
                          <w:rPr>
                            <w:rFonts w:ascii="Verdana" w:eastAsia="Times New Roman" w:hAnsi="Verdana" w:cs="Tahoma"/>
                            <w:b/>
                            <w:bCs/>
                            <w:sz w:val="17"/>
                            <w:szCs w:val="17"/>
                            <w:lang w:eastAsia="ru-RU"/>
                          </w:rPr>
                          <w:t>Показатели проекта прогноза социально-экономического развития Российской Федерации:</w:t>
                        </w:r>
                        <w:r w:rsidRPr="00992DE8">
                          <w:rPr>
                            <w:rFonts w:ascii="Tahoma" w:eastAsia="Times New Roman" w:hAnsi="Tahoma" w:cs="Tahoma"/>
                            <w:sz w:val="20"/>
                            <w:szCs w:val="20"/>
                            <w:lang w:eastAsia="ru-RU"/>
                          </w:rPr>
                          <w:br/>
                          <w:t>фонд заработной платы;</w:t>
                        </w:r>
                        <w:r w:rsidRPr="00992DE8">
                          <w:rPr>
                            <w:rFonts w:ascii="Tahoma" w:eastAsia="Times New Roman" w:hAnsi="Tahoma" w:cs="Tahoma"/>
                            <w:sz w:val="20"/>
                            <w:szCs w:val="20"/>
                            <w:lang w:eastAsia="ru-RU"/>
                          </w:rPr>
                          <w:br/>
                          <w:t>доля оплаты труда в валовом внутреннем продукте;</w:t>
                        </w:r>
                        <w:r w:rsidRPr="00992DE8">
                          <w:rPr>
                            <w:rFonts w:ascii="Tahoma" w:eastAsia="Times New Roman" w:hAnsi="Tahoma" w:cs="Tahoma"/>
                            <w:sz w:val="20"/>
                            <w:szCs w:val="20"/>
                            <w:lang w:eastAsia="ru-RU"/>
                          </w:rPr>
                          <w:br/>
                          <w:t>среднемесячная номинальная начисленная заработная плата работников (в целом по экономике);</w:t>
                        </w:r>
                        <w:r w:rsidRPr="00992DE8">
                          <w:rPr>
                            <w:rFonts w:ascii="Tahoma" w:eastAsia="Times New Roman" w:hAnsi="Tahoma" w:cs="Tahoma"/>
                            <w:sz w:val="20"/>
                            <w:szCs w:val="20"/>
                            <w:lang w:eastAsia="ru-RU"/>
                          </w:rPr>
                          <w:br/>
                          <w:t>реальная начисленная заработная плата работников в целом по экономике, в процентах к соответствующему периоду предыдущего года;</w:t>
                        </w:r>
                        <w:r w:rsidRPr="00992DE8">
                          <w:rPr>
                            <w:rFonts w:ascii="Tahoma" w:eastAsia="Times New Roman" w:hAnsi="Tahoma" w:cs="Tahoma"/>
                            <w:sz w:val="20"/>
                            <w:szCs w:val="20"/>
                            <w:lang w:eastAsia="ru-RU"/>
                          </w:rPr>
                          <w:br/>
                          <w:t>реальные располагаемые денежные доходы населения;</w:t>
                        </w:r>
                        <w:r w:rsidRPr="00992DE8">
                          <w:rPr>
                            <w:rFonts w:ascii="Tahoma" w:eastAsia="Times New Roman" w:hAnsi="Tahoma" w:cs="Tahoma"/>
                            <w:sz w:val="20"/>
                            <w:szCs w:val="20"/>
                            <w:lang w:eastAsia="ru-RU"/>
                          </w:rPr>
                          <w:br/>
                          <w:t>величина прожиточного минимума в среднем на душу населения и в разрезе социально-демографических групп населения (трудоспособное население, пенсионеры, дети);</w:t>
                        </w:r>
                        <w:r w:rsidRPr="00992DE8">
                          <w:rPr>
                            <w:rFonts w:ascii="Tahoma" w:eastAsia="Times New Roman" w:hAnsi="Tahoma" w:cs="Tahoma"/>
                            <w:sz w:val="20"/>
                            <w:szCs w:val="20"/>
                            <w:lang w:eastAsia="ru-RU"/>
                          </w:rPr>
                          <w:br/>
                          <w:t>доля населения с денежными доходами ниже величины прожиточного минимума в процентах от общей численности населения;</w:t>
                        </w:r>
                        <w:r w:rsidRPr="00992DE8">
                          <w:rPr>
                            <w:rFonts w:ascii="Tahoma" w:eastAsia="Times New Roman" w:hAnsi="Tahoma" w:cs="Tahoma"/>
                            <w:sz w:val="20"/>
                            <w:szCs w:val="20"/>
                            <w:lang w:eastAsia="ru-RU"/>
                          </w:rPr>
                          <w:br/>
                          <w:t>численность безработных;</w:t>
                        </w:r>
                        <w:r w:rsidRPr="00992DE8">
                          <w:rPr>
                            <w:rFonts w:ascii="Tahoma" w:eastAsia="Times New Roman" w:hAnsi="Tahoma" w:cs="Tahoma"/>
                            <w:sz w:val="20"/>
                            <w:szCs w:val="20"/>
                            <w:lang w:eastAsia="ru-RU"/>
                          </w:rPr>
                          <w:br/>
                          <w:t xml:space="preserve">уровень безработицы; </w:t>
                        </w:r>
                        <w:r w:rsidRPr="00992DE8">
                          <w:rPr>
                            <w:rFonts w:ascii="Tahoma" w:eastAsia="Times New Roman" w:hAnsi="Tahoma" w:cs="Tahoma"/>
                            <w:sz w:val="20"/>
                            <w:szCs w:val="20"/>
                            <w:lang w:eastAsia="ru-RU"/>
                          </w:rPr>
                          <w:br/>
                          <w:t>уровень зарегистрированной безработицы.</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r>
                        <w:r w:rsidRPr="00992DE8">
                          <w:rPr>
                            <w:rFonts w:ascii="Verdana" w:eastAsia="Times New Roman" w:hAnsi="Verdana" w:cs="Tahoma"/>
                            <w:b/>
                            <w:bCs/>
                            <w:sz w:val="17"/>
                            <w:szCs w:val="17"/>
                            <w:lang w:eastAsia="ru-RU"/>
                          </w:rPr>
                          <w:t>Показатели проекта федерального бюджета:</w:t>
                        </w:r>
                        <w:r w:rsidRPr="00992DE8">
                          <w:rPr>
                            <w:rFonts w:ascii="Tahoma" w:eastAsia="Times New Roman" w:hAnsi="Tahoma" w:cs="Tahoma"/>
                            <w:sz w:val="20"/>
                            <w:szCs w:val="20"/>
                            <w:lang w:eastAsia="ru-RU"/>
                          </w:rPr>
                          <w:br/>
                          <w:t>расходы федерального (консолидированного) бюджета на социальную сферу;</w:t>
                        </w:r>
                        <w:r w:rsidRPr="00992DE8">
                          <w:rPr>
                            <w:rFonts w:ascii="Tahoma" w:eastAsia="Times New Roman" w:hAnsi="Tahoma" w:cs="Tahoma"/>
                            <w:sz w:val="20"/>
                            <w:szCs w:val="20"/>
                            <w:lang w:eastAsia="ru-RU"/>
                          </w:rPr>
                          <w:br/>
                          <w:t>увеличение расходов федерального (консолидированного) бюджета на социальную сферу в сравнении с прогнозируемыми темпами инфляции;</w:t>
                        </w:r>
                        <w:r w:rsidRPr="00992DE8">
                          <w:rPr>
                            <w:rFonts w:ascii="Tahoma" w:eastAsia="Times New Roman" w:hAnsi="Tahoma" w:cs="Tahoma"/>
                            <w:sz w:val="20"/>
                            <w:szCs w:val="20"/>
                            <w:lang w:eastAsia="ru-RU"/>
                          </w:rPr>
                          <w:br/>
                          <w:t>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w:t>
                        </w:r>
                        <w:r w:rsidRPr="00992DE8">
                          <w:rPr>
                            <w:rFonts w:ascii="Tahoma" w:eastAsia="Times New Roman" w:hAnsi="Tahoma" w:cs="Tahoma"/>
                            <w:sz w:val="20"/>
                            <w:szCs w:val="20"/>
                            <w:lang w:eastAsia="ru-RU"/>
                          </w:rPr>
                          <w:br/>
                          <w:t>доля социальных затрат в общей структуре расходов федерального (консолидированного) бюджета (включая ее дифференциацию - на образование, здравоохранение и физическую культуру, культуру и искусство, социальное обеспечение, науку), в том числе в процентах к валовому внутреннему продукту;</w:t>
                        </w:r>
                        <w:r w:rsidRPr="00992DE8">
                          <w:rPr>
                            <w:rFonts w:ascii="Tahoma" w:eastAsia="Times New Roman" w:hAnsi="Tahoma" w:cs="Tahoma"/>
                            <w:sz w:val="20"/>
                            <w:szCs w:val="20"/>
                            <w:lang w:eastAsia="ru-RU"/>
                          </w:rPr>
                          <w:br/>
                          <w:t>минимальный размер оплаты труда;</w:t>
                        </w:r>
                        <w:r w:rsidRPr="00992DE8">
                          <w:rPr>
                            <w:rFonts w:ascii="Tahoma" w:eastAsia="Times New Roman" w:hAnsi="Tahoma" w:cs="Tahoma"/>
                            <w:sz w:val="20"/>
                            <w:szCs w:val="20"/>
                            <w:lang w:eastAsia="ru-RU"/>
                          </w:rPr>
                          <w:br/>
                          <w:t>отношение минимального размера оплаты труда к величине прожиточного минимума трудоспособного населения;</w:t>
                        </w:r>
                        <w:r w:rsidRPr="00992DE8">
                          <w:rPr>
                            <w:rFonts w:ascii="Tahoma" w:eastAsia="Times New Roman" w:hAnsi="Tahoma" w:cs="Tahoma"/>
                            <w:sz w:val="20"/>
                            <w:szCs w:val="20"/>
                            <w:lang w:eastAsia="ru-RU"/>
                          </w:rPr>
                          <w:br/>
                          <w:t>объем средств федерального (консолидированного) бюджета, направляемых на реализацию мероприятий по содействию занятости.</w:t>
                        </w:r>
                      </w:p>
                      <w:p w:rsidR="00992DE8" w:rsidRPr="00992DE8" w:rsidRDefault="00992DE8" w:rsidP="00992DE8">
                        <w:pPr>
                          <w:spacing w:after="0" w:line="240" w:lineRule="auto"/>
                          <w:jc w:val="right"/>
                          <w:rPr>
                            <w:rFonts w:ascii="Tahoma" w:eastAsia="Times New Roman" w:hAnsi="Tahoma" w:cs="Tahoma"/>
                            <w:sz w:val="20"/>
                            <w:szCs w:val="20"/>
                            <w:lang w:eastAsia="ru-RU"/>
                          </w:rPr>
                        </w:pPr>
                      </w:p>
                      <w:p w:rsidR="00992DE8" w:rsidRPr="00992DE8" w:rsidRDefault="00992DE8" w:rsidP="00992DE8">
                        <w:pPr>
                          <w:spacing w:after="0" w:line="240" w:lineRule="auto"/>
                          <w:jc w:val="right"/>
                          <w:rPr>
                            <w:rFonts w:ascii="Tahoma" w:eastAsia="Times New Roman" w:hAnsi="Tahoma" w:cs="Tahoma"/>
                            <w:sz w:val="20"/>
                            <w:szCs w:val="20"/>
                            <w:lang w:eastAsia="ru-RU"/>
                          </w:rPr>
                        </w:pPr>
                        <w:r w:rsidRPr="00992DE8">
                          <w:rPr>
                            <w:rFonts w:ascii="Tahoma" w:eastAsia="Times New Roman" w:hAnsi="Tahoma" w:cs="Tahoma"/>
                            <w:sz w:val="20"/>
                            <w:szCs w:val="20"/>
                            <w:lang w:eastAsia="ru-RU"/>
                          </w:rPr>
                          <w:pict>
                            <v:rect id="_x0000_i1027" style="width:0;height:1.5pt" o:hralign="center" o:hrstd="t" o:hr="t" fillcolor="#a0a0a0" stroked="f"/>
                          </w:pict>
                        </w:r>
                      </w:p>
                      <w:p w:rsidR="00992DE8" w:rsidRPr="00992DE8" w:rsidRDefault="00992DE8" w:rsidP="00992DE8">
                        <w:pPr>
                          <w:spacing w:after="0" w:line="240" w:lineRule="auto"/>
                          <w:jc w:val="right"/>
                          <w:rPr>
                            <w:rFonts w:ascii="Tahoma" w:eastAsia="Times New Roman" w:hAnsi="Tahoma" w:cs="Tahoma"/>
                            <w:sz w:val="20"/>
                            <w:szCs w:val="20"/>
                            <w:lang w:eastAsia="ru-RU"/>
                          </w:rPr>
                        </w:pPr>
                        <w:r w:rsidRPr="00992DE8">
                          <w:rPr>
                            <w:rFonts w:ascii="Tahoma" w:eastAsia="Times New Roman" w:hAnsi="Tahoma" w:cs="Tahoma"/>
                            <w:sz w:val="20"/>
                            <w:szCs w:val="20"/>
                            <w:lang w:eastAsia="ru-RU"/>
                          </w:rPr>
                          <w:br/>
                          <w:t>ПРИЛОЖЕНИЕ № 2</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 xml:space="preserve">к Генеральному соглашению между общероссийскими </w:t>
                        </w:r>
                        <w:r w:rsidRPr="00992DE8">
                          <w:rPr>
                            <w:rFonts w:ascii="Tahoma" w:eastAsia="Times New Roman" w:hAnsi="Tahoma" w:cs="Tahoma"/>
                            <w:sz w:val="20"/>
                            <w:szCs w:val="20"/>
                            <w:lang w:eastAsia="ru-RU"/>
                          </w:rPr>
                          <w:br/>
                          <w:t xml:space="preserve">объединениями профсоюзов, общероссийскими </w:t>
                        </w:r>
                        <w:r w:rsidRPr="00992DE8">
                          <w:rPr>
                            <w:rFonts w:ascii="Tahoma" w:eastAsia="Times New Roman" w:hAnsi="Tahoma" w:cs="Tahoma"/>
                            <w:sz w:val="20"/>
                            <w:szCs w:val="20"/>
                            <w:lang w:eastAsia="ru-RU"/>
                          </w:rPr>
                          <w:br/>
                          <w:t>объединениями работодателей</w:t>
                        </w:r>
                        <w:r w:rsidRPr="00992DE8">
                          <w:rPr>
                            <w:rFonts w:ascii="Tahoma" w:eastAsia="Times New Roman" w:hAnsi="Tahoma" w:cs="Tahoma"/>
                            <w:sz w:val="20"/>
                            <w:szCs w:val="20"/>
                            <w:lang w:eastAsia="ru-RU"/>
                          </w:rPr>
                          <w:br/>
                          <w:t>и Правительством Российской Федерации</w:t>
                        </w:r>
                        <w:r w:rsidRPr="00992DE8">
                          <w:rPr>
                            <w:rFonts w:ascii="Tahoma" w:eastAsia="Times New Roman" w:hAnsi="Tahoma" w:cs="Tahoma"/>
                            <w:sz w:val="20"/>
                            <w:szCs w:val="20"/>
                            <w:lang w:eastAsia="ru-RU"/>
                          </w:rPr>
                          <w:br/>
                          <w:t>на 2014 - 2016 годы</w:t>
                        </w:r>
                      </w:p>
                      <w:p w:rsidR="00992DE8" w:rsidRPr="00992DE8" w:rsidRDefault="00992DE8" w:rsidP="00992DE8">
                        <w:pPr>
                          <w:spacing w:after="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br/>
                          <w:t>Индикаторы достойного труда</w:t>
                        </w:r>
                        <w:r w:rsidRPr="00992DE8">
                          <w:rPr>
                            <w:rFonts w:ascii="Verdana" w:eastAsia="Times New Roman" w:hAnsi="Verdana" w:cs="Tahoma"/>
                            <w:b/>
                            <w:bCs/>
                            <w:sz w:val="17"/>
                            <w:szCs w:val="17"/>
                            <w:lang w:eastAsia="ru-RU"/>
                          </w:rPr>
                          <w:br/>
                          <w:t>(перечень показателей, рекомендуемых Международной организацией труда)</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 xml:space="preserve">1. Доля занятых лиц в общей численности населения в возрасте </w:t>
                        </w:r>
                        <w:r w:rsidRPr="00992DE8">
                          <w:rPr>
                            <w:rFonts w:ascii="Tahoma" w:eastAsia="Times New Roman" w:hAnsi="Tahoma" w:cs="Tahoma"/>
                            <w:sz w:val="20"/>
                            <w:szCs w:val="20"/>
                            <w:lang w:eastAsia="ru-RU"/>
                          </w:rPr>
                          <w:br/>
                          <w:t>15-72 лет, процентов.</w:t>
                        </w:r>
                        <w:r w:rsidRPr="00992DE8">
                          <w:rPr>
                            <w:rFonts w:ascii="Tahoma" w:eastAsia="Times New Roman" w:hAnsi="Tahoma" w:cs="Tahoma"/>
                            <w:sz w:val="20"/>
                            <w:szCs w:val="20"/>
                            <w:lang w:eastAsia="ru-RU"/>
                          </w:rPr>
                          <w:br/>
                          <w:t xml:space="preserve">2. Уровень безработицы (15-72 лет), процентов. </w:t>
                        </w:r>
                        <w:r w:rsidRPr="00992DE8">
                          <w:rPr>
                            <w:rFonts w:ascii="Tahoma" w:eastAsia="Times New Roman" w:hAnsi="Tahoma" w:cs="Tahoma"/>
                            <w:sz w:val="20"/>
                            <w:szCs w:val="20"/>
                            <w:lang w:eastAsia="ru-RU"/>
                          </w:rPr>
                          <w:br/>
                          <w:t xml:space="preserve">3. Молодежь, которая не учится и не работает в возрасте 15-24 лет, в общей численности населения соответствующей возрастной группы, процентов. </w:t>
                        </w:r>
                        <w:r w:rsidRPr="00992DE8">
                          <w:rPr>
                            <w:rFonts w:ascii="Tahoma" w:eastAsia="Times New Roman" w:hAnsi="Tahoma" w:cs="Tahoma"/>
                            <w:sz w:val="20"/>
                            <w:szCs w:val="20"/>
                            <w:lang w:eastAsia="ru-RU"/>
                          </w:rPr>
                          <w:br/>
                          <w:t xml:space="preserve">4. Доля неформального сектора в общей занятости, процентов. </w:t>
                        </w:r>
                        <w:r w:rsidRPr="00992DE8">
                          <w:rPr>
                            <w:rFonts w:ascii="Tahoma" w:eastAsia="Times New Roman" w:hAnsi="Tahoma" w:cs="Tahoma"/>
                            <w:sz w:val="20"/>
                            <w:szCs w:val="20"/>
                            <w:lang w:eastAsia="ru-RU"/>
                          </w:rPr>
                          <w:br/>
                          <w:t>5. Доля работающих по найму в общей численности малоимущего населения, процентов.</w:t>
                        </w:r>
                        <w:r w:rsidRPr="00992DE8">
                          <w:rPr>
                            <w:rFonts w:ascii="Tahoma" w:eastAsia="Times New Roman" w:hAnsi="Tahoma" w:cs="Tahoma"/>
                            <w:sz w:val="20"/>
                            <w:szCs w:val="20"/>
                            <w:lang w:eastAsia="ru-RU"/>
                          </w:rPr>
                          <w:br/>
                          <w:t>6. Доля занятых с низким уровнем заработной платы (ниже двух третьих медианы почасового заработка), процентов.</w:t>
                        </w:r>
                        <w:r w:rsidRPr="00992DE8">
                          <w:rPr>
                            <w:rFonts w:ascii="Tahoma" w:eastAsia="Times New Roman" w:hAnsi="Tahoma" w:cs="Tahoma"/>
                            <w:sz w:val="20"/>
                            <w:szCs w:val="20"/>
                            <w:lang w:eastAsia="ru-RU"/>
                          </w:rPr>
                          <w:br/>
                          <w:t>7. Доля занятых с чрезмерной продолжительностью рабочих часов (более 48 часов в неделю; "фактическое" количество часов), процентов.</w:t>
                        </w:r>
                        <w:r w:rsidRPr="00992DE8">
                          <w:rPr>
                            <w:rFonts w:ascii="Tahoma" w:eastAsia="Times New Roman" w:hAnsi="Tahoma" w:cs="Tahoma"/>
                            <w:sz w:val="20"/>
                            <w:szCs w:val="20"/>
                            <w:lang w:eastAsia="ru-RU"/>
                          </w:rPr>
                          <w:br/>
                          <w:t>8. Детский труд, (доля занятых в возрастной группе 15-17 лет), процентов.</w:t>
                        </w:r>
                        <w:r w:rsidRPr="00992DE8">
                          <w:rPr>
                            <w:rFonts w:ascii="Tahoma" w:eastAsia="Times New Roman" w:hAnsi="Tahoma" w:cs="Tahoma"/>
                            <w:sz w:val="20"/>
                            <w:szCs w:val="20"/>
                            <w:lang w:eastAsia="ru-RU"/>
                          </w:rPr>
                          <w:br/>
                          <w:t>9. Доля детей, занятых в условиях, не отвечающим гигиеническим нормативам условий труда, среди лиц моложе 18 лет, процентов.</w:t>
                        </w:r>
                        <w:r w:rsidRPr="00992DE8">
                          <w:rPr>
                            <w:rFonts w:ascii="Tahoma" w:eastAsia="Times New Roman" w:hAnsi="Tahoma" w:cs="Tahoma"/>
                            <w:sz w:val="20"/>
                            <w:szCs w:val="20"/>
                            <w:lang w:eastAsia="ru-RU"/>
                          </w:rPr>
                          <w:br/>
                          <w:t xml:space="preserve">10. Сегрегация в видах занятий (профессий) по половому признаку (в подгруппах 11 и 12 МСКЗ-88). </w:t>
                        </w:r>
                        <w:r w:rsidRPr="00992DE8">
                          <w:rPr>
                            <w:rFonts w:ascii="Tahoma" w:eastAsia="Times New Roman" w:hAnsi="Tahoma" w:cs="Tahoma"/>
                            <w:sz w:val="20"/>
                            <w:szCs w:val="20"/>
                            <w:lang w:eastAsia="ru-RU"/>
                          </w:rPr>
                          <w:br/>
                          <w:t>11. Гендерный разрыв в заработной плате, процентов.</w:t>
                        </w:r>
                        <w:r w:rsidRPr="00992DE8">
                          <w:rPr>
                            <w:rFonts w:ascii="Tahoma" w:eastAsia="Times New Roman" w:hAnsi="Tahoma" w:cs="Tahoma"/>
                            <w:sz w:val="20"/>
                            <w:szCs w:val="20"/>
                            <w:lang w:eastAsia="ru-RU"/>
                          </w:rPr>
                          <w:br/>
                          <w:t>12. Уровень производственного травматизма со смертельным исходом (на 100000 работающих), человек.</w:t>
                        </w:r>
                        <w:r w:rsidRPr="00992DE8">
                          <w:rPr>
                            <w:rFonts w:ascii="Tahoma" w:eastAsia="Times New Roman" w:hAnsi="Tahoma" w:cs="Tahoma"/>
                            <w:sz w:val="20"/>
                            <w:szCs w:val="20"/>
                            <w:lang w:eastAsia="ru-RU"/>
                          </w:rPr>
                          <w:br/>
                          <w:t xml:space="preserve">13. Уровень производственного травматизма с </w:t>
                        </w:r>
                        <w:proofErr w:type="spellStart"/>
                        <w:r w:rsidRPr="00992DE8">
                          <w:rPr>
                            <w:rFonts w:ascii="Tahoma" w:eastAsia="Times New Roman" w:hAnsi="Tahoma" w:cs="Tahoma"/>
                            <w:sz w:val="20"/>
                            <w:szCs w:val="20"/>
                            <w:lang w:eastAsia="ru-RU"/>
                          </w:rPr>
                          <w:t>несмертельным</w:t>
                        </w:r>
                        <w:proofErr w:type="spellEnd"/>
                        <w:r w:rsidRPr="00992DE8">
                          <w:rPr>
                            <w:rFonts w:ascii="Tahoma" w:eastAsia="Times New Roman" w:hAnsi="Tahoma" w:cs="Tahoma"/>
                            <w:sz w:val="20"/>
                            <w:szCs w:val="20"/>
                            <w:lang w:eastAsia="ru-RU"/>
                          </w:rPr>
                          <w:t>  исходом (на 100000 работающих), человек.</w:t>
                        </w:r>
                        <w:r w:rsidRPr="00992DE8">
                          <w:rPr>
                            <w:rFonts w:ascii="Tahoma" w:eastAsia="Times New Roman" w:hAnsi="Tahoma" w:cs="Tahoma"/>
                            <w:sz w:val="20"/>
                            <w:szCs w:val="20"/>
                            <w:lang w:eastAsia="ru-RU"/>
                          </w:rPr>
                          <w:br/>
                          <w:t xml:space="preserve">14. Количество потерянных рабочих дней в случае </w:t>
                        </w:r>
                        <w:proofErr w:type="gramStart"/>
                        <w:r w:rsidRPr="00992DE8">
                          <w:rPr>
                            <w:rFonts w:ascii="Tahoma" w:eastAsia="Times New Roman" w:hAnsi="Tahoma" w:cs="Tahoma"/>
                            <w:sz w:val="20"/>
                            <w:szCs w:val="20"/>
                            <w:lang w:eastAsia="ru-RU"/>
                          </w:rPr>
                          <w:t>временной</w:t>
                        </w:r>
                        <w:proofErr w:type="gramEnd"/>
                        <w:r w:rsidRPr="00992DE8">
                          <w:rPr>
                            <w:rFonts w:ascii="Tahoma" w:eastAsia="Times New Roman" w:hAnsi="Tahoma" w:cs="Tahoma"/>
                            <w:sz w:val="20"/>
                            <w:szCs w:val="20"/>
                            <w:lang w:eastAsia="ru-RU"/>
                          </w:rPr>
                          <w:t xml:space="preserve"> </w:t>
                        </w:r>
                        <w:proofErr w:type="spellStart"/>
                        <w:r w:rsidRPr="00992DE8">
                          <w:rPr>
                            <w:rFonts w:ascii="Tahoma" w:eastAsia="Times New Roman" w:hAnsi="Tahoma" w:cs="Tahoma"/>
                            <w:sz w:val="20"/>
                            <w:szCs w:val="20"/>
                            <w:lang w:eastAsia="ru-RU"/>
                          </w:rPr>
                          <w:t>нетрудоспрособности</w:t>
                        </w:r>
                        <w:proofErr w:type="spellEnd"/>
                        <w:r w:rsidRPr="00992DE8">
                          <w:rPr>
                            <w:rFonts w:ascii="Tahoma" w:eastAsia="Times New Roman" w:hAnsi="Tahoma" w:cs="Tahoma"/>
                            <w:sz w:val="20"/>
                            <w:szCs w:val="20"/>
                            <w:lang w:eastAsia="ru-RU"/>
                          </w:rPr>
                          <w:t xml:space="preserve"> на одного пострадавшего.</w:t>
                        </w:r>
                        <w:r w:rsidRPr="00992DE8">
                          <w:rPr>
                            <w:rFonts w:ascii="Tahoma" w:eastAsia="Times New Roman" w:hAnsi="Tahoma" w:cs="Tahoma"/>
                            <w:sz w:val="20"/>
                            <w:szCs w:val="20"/>
                            <w:lang w:eastAsia="ru-RU"/>
                          </w:rPr>
                          <w:br/>
                          <w:t>15. Доля населения, получающего пенсии (трудовые пенсии), процентов.</w:t>
                        </w:r>
                        <w:r w:rsidRPr="00992DE8">
                          <w:rPr>
                            <w:rFonts w:ascii="Tahoma" w:eastAsia="Times New Roman" w:hAnsi="Tahoma" w:cs="Tahoma"/>
                            <w:sz w:val="20"/>
                            <w:szCs w:val="20"/>
                            <w:lang w:eastAsia="ru-RU"/>
                          </w:rPr>
                          <w:br/>
                          <w:t>16. Расходы на здравоохранение, финансируемые не за счёт личных домашних хозяйств (процентов).</w:t>
                        </w:r>
                        <w:r w:rsidRPr="00992DE8">
                          <w:rPr>
                            <w:rFonts w:ascii="Tahoma" w:eastAsia="Times New Roman" w:hAnsi="Tahoma" w:cs="Tahoma"/>
                            <w:sz w:val="20"/>
                            <w:szCs w:val="20"/>
                            <w:lang w:eastAsia="ru-RU"/>
                          </w:rPr>
                          <w:br/>
                          <w:t>17. Дети, которые не посещают школу (процент возрастной группы).</w:t>
                        </w:r>
                        <w:r w:rsidRPr="00992DE8">
                          <w:rPr>
                            <w:rFonts w:ascii="Tahoma" w:eastAsia="Times New Roman" w:hAnsi="Tahoma" w:cs="Tahoma"/>
                            <w:sz w:val="20"/>
                            <w:szCs w:val="20"/>
                            <w:lang w:eastAsia="ru-RU"/>
                          </w:rPr>
                          <w:br/>
                          <w:t>18. Производительность труда (темпы роста).</w:t>
                        </w:r>
                        <w:r w:rsidRPr="00992DE8">
                          <w:rPr>
                            <w:rFonts w:ascii="Tahoma" w:eastAsia="Times New Roman" w:hAnsi="Tahoma" w:cs="Tahoma"/>
                            <w:sz w:val="20"/>
                            <w:szCs w:val="20"/>
                            <w:lang w:eastAsia="ru-RU"/>
                          </w:rPr>
                          <w:br/>
                          <w:t>19. Соотношение в уровнях среднедушевого дохода 10 процентов наиболее и 10 процентов наименее обеспеченных слоев населения.</w:t>
                        </w:r>
                        <w:r w:rsidRPr="00992DE8">
                          <w:rPr>
                            <w:rFonts w:ascii="Tahoma" w:eastAsia="Times New Roman" w:hAnsi="Tahoma" w:cs="Tahoma"/>
                            <w:sz w:val="20"/>
                            <w:szCs w:val="20"/>
                            <w:lang w:eastAsia="ru-RU"/>
                          </w:rPr>
                          <w:br/>
                          <w:t>20. Темпы инфляции (индекс потребительских цен).</w:t>
                        </w:r>
                        <w:r w:rsidRPr="00992DE8">
                          <w:rPr>
                            <w:rFonts w:ascii="Tahoma" w:eastAsia="Times New Roman" w:hAnsi="Tahoma" w:cs="Tahoma"/>
                            <w:sz w:val="20"/>
                            <w:szCs w:val="20"/>
                            <w:lang w:eastAsia="ru-RU"/>
                          </w:rPr>
                          <w:br/>
                          <w:t>21. Занятость по отраслям экономической деятельности.</w:t>
                        </w:r>
                        <w:r w:rsidRPr="00992DE8">
                          <w:rPr>
                            <w:rFonts w:ascii="Tahoma" w:eastAsia="Times New Roman" w:hAnsi="Tahoma" w:cs="Tahoma"/>
                            <w:sz w:val="20"/>
                            <w:szCs w:val="20"/>
                            <w:lang w:eastAsia="ru-RU"/>
                          </w:rPr>
                          <w:br/>
                          <w:t>22. Доля заработной платы в ВВП, процентов.</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pict>
                            <v:rect id="_x0000_i1028" style="width:0;height:1.5pt" o:hralign="center" o:hrstd="t" o:hr="t" fillcolor="#a0a0a0" stroked="f"/>
                          </w:pict>
                        </w:r>
                      </w:p>
                      <w:p w:rsidR="00992DE8" w:rsidRPr="00992DE8" w:rsidRDefault="00992DE8" w:rsidP="00992DE8">
                        <w:pPr>
                          <w:spacing w:after="24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right"/>
                          <w:rPr>
                            <w:rFonts w:ascii="Tahoma" w:eastAsia="Times New Roman" w:hAnsi="Tahoma" w:cs="Tahoma"/>
                            <w:sz w:val="20"/>
                            <w:szCs w:val="20"/>
                            <w:lang w:eastAsia="ru-RU"/>
                          </w:rPr>
                        </w:pPr>
                        <w:r w:rsidRPr="00992DE8">
                          <w:rPr>
                            <w:rFonts w:ascii="Tahoma" w:eastAsia="Times New Roman" w:hAnsi="Tahoma" w:cs="Tahoma"/>
                            <w:sz w:val="20"/>
                            <w:szCs w:val="20"/>
                            <w:lang w:eastAsia="ru-RU"/>
                          </w:rPr>
                          <w:t>ПРИЛОЖЕНИЕ № 3</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к Генеральному соглашению между</w:t>
                        </w:r>
                        <w:r w:rsidRPr="00992DE8">
                          <w:rPr>
                            <w:rFonts w:ascii="Tahoma" w:eastAsia="Times New Roman" w:hAnsi="Tahoma" w:cs="Tahoma"/>
                            <w:sz w:val="20"/>
                            <w:szCs w:val="20"/>
                            <w:lang w:eastAsia="ru-RU"/>
                          </w:rPr>
                          <w:br/>
                          <w:t>общероссийскими объединениями профсоюзов,</w:t>
                        </w:r>
                        <w:r w:rsidRPr="00992DE8">
                          <w:rPr>
                            <w:rFonts w:ascii="Tahoma" w:eastAsia="Times New Roman" w:hAnsi="Tahoma" w:cs="Tahoma"/>
                            <w:sz w:val="20"/>
                            <w:szCs w:val="20"/>
                            <w:lang w:eastAsia="ru-RU"/>
                          </w:rPr>
                          <w:br/>
                          <w:t>общероссийскими объединениями работодателей</w:t>
                        </w:r>
                        <w:r w:rsidRPr="00992DE8">
                          <w:rPr>
                            <w:rFonts w:ascii="Tahoma" w:eastAsia="Times New Roman" w:hAnsi="Tahoma" w:cs="Tahoma"/>
                            <w:sz w:val="20"/>
                            <w:szCs w:val="20"/>
                            <w:lang w:eastAsia="ru-RU"/>
                          </w:rPr>
                          <w:br/>
                          <w:t>и Правительством Российской Федерации</w:t>
                        </w:r>
                        <w:r w:rsidRPr="00992DE8">
                          <w:rPr>
                            <w:rFonts w:ascii="Tahoma" w:eastAsia="Times New Roman" w:hAnsi="Tahoma" w:cs="Tahoma"/>
                            <w:sz w:val="20"/>
                            <w:szCs w:val="20"/>
                            <w:lang w:eastAsia="ru-RU"/>
                          </w:rPr>
                          <w:br/>
                          <w:t>на 2014 - 2016 годы</w:t>
                        </w:r>
                      </w:p>
                      <w:p w:rsidR="00992DE8" w:rsidRPr="00992DE8" w:rsidRDefault="00992DE8" w:rsidP="00992DE8">
                        <w:pPr>
                          <w:spacing w:after="24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Перечень конвенций Международной организации труда</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1.    Конвенция № 97 "О трудящихся-мигрантах" (1949 год).</w:t>
                        </w:r>
                        <w:r w:rsidRPr="00992DE8">
                          <w:rPr>
                            <w:rFonts w:ascii="Tahoma" w:eastAsia="Times New Roman" w:hAnsi="Tahoma" w:cs="Tahoma"/>
                            <w:sz w:val="20"/>
                            <w:szCs w:val="20"/>
                            <w:lang w:eastAsia="ru-RU"/>
                          </w:rPr>
                          <w:br/>
                          <w:t>2.    Конвенция № 102 "О минимальных нормах социального обеспечения" (1952 год).</w:t>
                        </w:r>
                        <w:r w:rsidRPr="00992DE8">
                          <w:rPr>
                            <w:rFonts w:ascii="Tahoma" w:eastAsia="Times New Roman" w:hAnsi="Tahoma" w:cs="Tahoma"/>
                            <w:sz w:val="20"/>
                            <w:szCs w:val="20"/>
                            <w:lang w:eastAsia="ru-RU"/>
                          </w:rPr>
                          <w:br/>
                          <w:t>3.    Конвенция № 117 "Об основных целях и нормах социальной политики" (1962 год).</w:t>
                        </w:r>
                        <w:r w:rsidRPr="00992DE8">
                          <w:rPr>
                            <w:rFonts w:ascii="Tahoma" w:eastAsia="Times New Roman" w:hAnsi="Tahoma" w:cs="Tahoma"/>
                            <w:sz w:val="20"/>
                            <w:szCs w:val="20"/>
                            <w:lang w:eastAsia="ru-RU"/>
                          </w:rPr>
                          <w:br/>
                          <w:t>4.    Конвенция № 121 "О пособиях в случаях производственного травматизма" (1964 год).</w:t>
                        </w:r>
                        <w:r w:rsidRPr="00992DE8">
                          <w:rPr>
                            <w:rFonts w:ascii="Tahoma" w:eastAsia="Times New Roman" w:hAnsi="Tahoma" w:cs="Tahoma"/>
                            <w:sz w:val="20"/>
                            <w:szCs w:val="20"/>
                            <w:lang w:eastAsia="ru-RU"/>
                          </w:rPr>
                          <w:br/>
                          <w:t>5.    Конвенция № 130 "О медицинской помощи и пособиях по болезни" (1969 год).</w:t>
                        </w:r>
                        <w:r w:rsidRPr="00992DE8">
                          <w:rPr>
                            <w:rFonts w:ascii="Tahoma" w:eastAsia="Times New Roman" w:hAnsi="Tahoma" w:cs="Tahoma"/>
                            <w:sz w:val="20"/>
                            <w:szCs w:val="20"/>
                            <w:lang w:eastAsia="ru-RU"/>
                          </w:rPr>
                          <w:br/>
                          <w:t>6.    Конвенция № 131 "Об установлении минимальной заработной платы с особым учетом развивающихся стран" (1970 год).</w:t>
                        </w:r>
                        <w:r w:rsidRPr="00992DE8">
                          <w:rPr>
                            <w:rFonts w:ascii="Tahoma" w:eastAsia="Times New Roman" w:hAnsi="Tahoma" w:cs="Tahoma"/>
                            <w:sz w:val="20"/>
                            <w:szCs w:val="20"/>
                            <w:lang w:eastAsia="ru-RU"/>
                          </w:rPr>
                          <w:br/>
                          <w:t>7.    Конвенция № 140 "Об оплачиваемых учебных отпусках" (1974 год).</w:t>
                        </w:r>
                        <w:r w:rsidRPr="00992DE8">
                          <w:rPr>
                            <w:rFonts w:ascii="Tahoma" w:eastAsia="Times New Roman" w:hAnsi="Tahoma" w:cs="Tahoma"/>
                            <w:sz w:val="20"/>
                            <w:szCs w:val="20"/>
                            <w:lang w:eastAsia="ru-RU"/>
                          </w:rPr>
                          <w:br/>
                          <w:t>8.    Конвенция № 143 "О злоупотреблениях в области миграции и об обеспечении трудящимся-мигрантам равенства возможностей и обращения" (1975 год).</w:t>
                        </w:r>
                        <w:r w:rsidRPr="00992DE8">
                          <w:rPr>
                            <w:rFonts w:ascii="Tahoma" w:eastAsia="Times New Roman" w:hAnsi="Tahoma" w:cs="Tahoma"/>
                            <w:sz w:val="20"/>
                            <w:szCs w:val="20"/>
                            <w:lang w:eastAsia="ru-RU"/>
                          </w:rPr>
                          <w:br/>
                          <w:t>9.    Конвенция № 144 "О трехсторонних консультациях для содействия применению международных трудовых норм" (1976 год).</w:t>
                        </w:r>
                        <w:r w:rsidRPr="00992DE8">
                          <w:rPr>
                            <w:rFonts w:ascii="Tahoma" w:eastAsia="Times New Roman" w:hAnsi="Tahoma" w:cs="Tahoma"/>
                            <w:sz w:val="20"/>
                            <w:szCs w:val="20"/>
                            <w:lang w:eastAsia="ru-RU"/>
                          </w:rPr>
                          <w:br/>
                          <w:t>10.    Конвенция № 157 "Об установлении международной системы сохранения прав в области социального обеспечения" (1982 год).</w:t>
                        </w:r>
                        <w:r w:rsidRPr="00992DE8">
                          <w:rPr>
                            <w:rFonts w:ascii="Tahoma" w:eastAsia="Times New Roman" w:hAnsi="Tahoma" w:cs="Tahoma"/>
                            <w:sz w:val="20"/>
                            <w:szCs w:val="20"/>
                            <w:lang w:eastAsia="ru-RU"/>
                          </w:rPr>
                          <w:br/>
                          <w:t>11.    Конвенция № 161 "О службах гигиены труда" (1985 год).</w:t>
                        </w:r>
                        <w:r w:rsidRPr="00992DE8">
                          <w:rPr>
                            <w:rFonts w:ascii="Tahoma" w:eastAsia="Times New Roman" w:hAnsi="Tahoma" w:cs="Tahoma"/>
                            <w:sz w:val="20"/>
                            <w:szCs w:val="20"/>
                            <w:lang w:eastAsia="ru-RU"/>
                          </w:rPr>
                          <w:br/>
                          <w:t>12.    Конвенция № 175 "О работе на условиях неполного рабочего времени" (1994 год).</w:t>
                        </w:r>
                        <w:r w:rsidRPr="00992DE8">
                          <w:rPr>
                            <w:rFonts w:ascii="Tahoma" w:eastAsia="Times New Roman" w:hAnsi="Tahoma" w:cs="Tahoma"/>
                            <w:sz w:val="20"/>
                            <w:szCs w:val="20"/>
                            <w:lang w:eastAsia="ru-RU"/>
                          </w:rPr>
                          <w:br/>
                          <w:t>13.    Конвенция № 183 "Об охране материнства" (2000 год).</w:t>
                        </w:r>
                        <w:r w:rsidRPr="00992DE8">
                          <w:rPr>
                            <w:rFonts w:ascii="Tahoma" w:eastAsia="Times New Roman" w:hAnsi="Tahoma" w:cs="Tahoma"/>
                            <w:sz w:val="20"/>
                            <w:szCs w:val="20"/>
                            <w:lang w:eastAsia="ru-RU"/>
                          </w:rPr>
                          <w:br/>
                          <w:t>14.    Конвенция № 184 "О безопасности и гигиене труда в сельском хозяйстве" (2001 год).</w:t>
                        </w:r>
                      </w:p>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pict>
                            <v:rect id="_x0000_i1029" style="width:0;height:1.5pt" o:hralign="center" o:hrstd="t" o:hr="t" fillcolor="#a0a0a0" stroked="f"/>
                          </w:pict>
                        </w:r>
                      </w:p>
                      <w:p w:rsidR="00992DE8" w:rsidRPr="00992DE8" w:rsidRDefault="00992DE8" w:rsidP="00992DE8">
                        <w:pPr>
                          <w:spacing w:after="24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right"/>
                          <w:rPr>
                            <w:rFonts w:ascii="Tahoma" w:eastAsia="Times New Roman" w:hAnsi="Tahoma" w:cs="Tahoma"/>
                            <w:sz w:val="20"/>
                            <w:szCs w:val="20"/>
                            <w:lang w:eastAsia="ru-RU"/>
                          </w:rPr>
                        </w:pPr>
                        <w:r w:rsidRPr="00992DE8">
                          <w:rPr>
                            <w:rFonts w:ascii="Tahoma" w:eastAsia="Times New Roman" w:hAnsi="Tahoma" w:cs="Tahoma"/>
                            <w:sz w:val="20"/>
                            <w:szCs w:val="20"/>
                            <w:lang w:eastAsia="ru-RU"/>
                          </w:rPr>
                          <w:t>ПРИЛОЖЕНИЕ № 4</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 xml:space="preserve">к Генеральному соглашению между </w:t>
                        </w:r>
                        <w:r w:rsidRPr="00992DE8">
                          <w:rPr>
                            <w:rFonts w:ascii="Tahoma" w:eastAsia="Times New Roman" w:hAnsi="Tahoma" w:cs="Tahoma"/>
                            <w:sz w:val="20"/>
                            <w:szCs w:val="20"/>
                            <w:lang w:eastAsia="ru-RU"/>
                          </w:rPr>
                          <w:br/>
                          <w:t xml:space="preserve">общероссийскими объединениями профсоюзов, </w:t>
                        </w:r>
                        <w:r w:rsidRPr="00992DE8">
                          <w:rPr>
                            <w:rFonts w:ascii="Tahoma" w:eastAsia="Times New Roman" w:hAnsi="Tahoma" w:cs="Tahoma"/>
                            <w:sz w:val="20"/>
                            <w:szCs w:val="20"/>
                            <w:lang w:eastAsia="ru-RU"/>
                          </w:rPr>
                          <w:br/>
                          <w:t>общероссийскими объединениями работодателей</w:t>
                        </w:r>
                        <w:r w:rsidRPr="00992DE8">
                          <w:rPr>
                            <w:rFonts w:ascii="Tahoma" w:eastAsia="Times New Roman" w:hAnsi="Tahoma" w:cs="Tahoma"/>
                            <w:sz w:val="20"/>
                            <w:szCs w:val="20"/>
                            <w:lang w:eastAsia="ru-RU"/>
                          </w:rPr>
                          <w:br/>
                          <w:t>и Правительством Российской Федерации</w:t>
                        </w:r>
                        <w:r w:rsidRPr="00992DE8">
                          <w:rPr>
                            <w:rFonts w:ascii="Tahoma" w:eastAsia="Times New Roman" w:hAnsi="Tahoma" w:cs="Tahoma"/>
                            <w:sz w:val="20"/>
                            <w:szCs w:val="20"/>
                            <w:lang w:eastAsia="ru-RU"/>
                          </w:rPr>
                          <w:br/>
                          <w:t>на 2014 - 2016 годы</w:t>
                        </w:r>
                      </w:p>
                      <w:p w:rsidR="00992DE8" w:rsidRPr="00992DE8" w:rsidRDefault="00992DE8" w:rsidP="00992DE8">
                        <w:pPr>
                          <w:spacing w:after="240" w:line="240" w:lineRule="auto"/>
                          <w:rPr>
                            <w:rFonts w:ascii="Tahoma" w:eastAsia="Times New Roman" w:hAnsi="Tahoma" w:cs="Tahoma"/>
                            <w:sz w:val="20"/>
                            <w:szCs w:val="20"/>
                            <w:lang w:eastAsia="ru-RU"/>
                          </w:rPr>
                        </w:pPr>
                      </w:p>
                      <w:p w:rsidR="00992DE8" w:rsidRPr="00992DE8" w:rsidRDefault="00992DE8" w:rsidP="00992DE8">
                        <w:pPr>
                          <w:spacing w:after="0" w:line="240" w:lineRule="auto"/>
                          <w:jc w:val="center"/>
                          <w:rPr>
                            <w:rFonts w:ascii="Tahoma" w:eastAsia="Times New Roman" w:hAnsi="Tahoma" w:cs="Tahoma"/>
                            <w:sz w:val="20"/>
                            <w:szCs w:val="20"/>
                            <w:lang w:eastAsia="ru-RU"/>
                          </w:rPr>
                        </w:pPr>
                        <w:r w:rsidRPr="00992DE8">
                          <w:rPr>
                            <w:rFonts w:ascii="Verdana" w:eastAsia="Times New Roman" w:hAnsi="Verdana" w:cs="Tahoma"/>
                            <w:b/>
                            <w:bCs/>
                            <w:sz w:val="17"/>
                            <w:szCs w:val="17"/>
                            <w:lang w:eastAsia="ru-RU"/>
                          </w:rPr>
                          <w:t>Основные социально-экономические показатели</w:t>
                        </w:r>
                        <w:r w:rsidRPr="00992DE8">
                          <w:rPr>
                            <w:rFonts w:ascii="Verdana" w:eastAsia="Times New Roman" w:hAnsi="Verdana" w:cs="Tahoma"/>
                            <w:b/>
                            <w:bCs/>
                            <w:sz w:val="17"/>
                            <w:szCs w:val="17"/>
                            <w:lang w:eastAsia="ru-RU"/>
                          </w:rPr>
                          <w:br/>
                          <w:t>мониторинга качества и уровня жизни населения***</w:t>
                        </w:r>
                      </w:p>
                      <w:p w:rsidR="00992DE8" w:rsidRPr="00992DE8" w:rsidRDefault="00992DE8" w:rsidP="00992DE8">
                        <w:pPr>
                          <w:spacing w:after="0" w:line="0" w:lineRule="atLeast"/>
                          <w:rPr>
                            <w:rFonts w:ascii="Tahoma" w:eastAsia="Times New Roman" w:hAnsi="Tahoma" w:cs="Tahoma"/>
                            <w:sz w:val="20"/>
                            <w:szCs w:val="20"/>
                            <w:lang w:eastAsia="ru-RU"/>
                          </w:rPr>
                        </w:pPr>
                        <w:r w:rsidRPr="00992DE8">
                          <w:rPr>
                            <w:rFonts w:ascii="Tahoma" w:eastAsia="Times New Roman" w:hAnsi="Tahoma" w:cs="Tahoma"/>
                            <w:sz w:val="20"/>
                            <w:szCs w:val="20"/>
                            <w:lang w:eastAsia="ru-RU"/>
                          </w:rPr>
                          <w:br/>
                          <w:t>1.    Валовой внутренний продукт.</w:t>
                        </w:r>
                        <w:r w:rsidRPr="00992DE8">
                          <w:rPr>
                            <w:rFonts w:ascii="Tahoma" w:eastAsia="Times New Roman" w:hAnsi="Tahoma" w:cs="Tahoma"/>
                            <w:sz w:val="20"/>
                            <w:szCs w:val="20"/>
                            <w:lang w:eastAsia="ru-RU"/>
                          </w:rPr>
                          <w:br/>
                          <w:t xml:space="preserve">2.    Объем отгруженных товаров собственного производства, выполненных работ и услуг собственными силами в разрезе видов экономической деятельности: </w:t>
                        </w:r>
                        <w:r w:rsidRPr="00992DE8">
                          <w:rPr>
                            <w:rFonts w:ascii="Tahoma" w:eastAsia="Times New Roman" w:hAnsi="Tahoma" w:cs="Tahoma"/>
                            <w:sz w:val="20"/>
                            <w:szCs w:val="20"/>
                            <w:lang w:eastAsia="ru-RU"/>
                          </w:rPr>
                          <w:br/>
                          <w:t xml:space="preserve">"добыча полезных ископаемых", </w:t>
                        </w:r>
                        <w:r w:rsidRPr="00992DE8">
                          <w:rPr>
                            <w:rFonts w:ascii="Tahoma" w:eastAsia="Times New Roman" w:hAnsi="Tahoma" w:cs="Tahoma"/>
                            <w:sz w:val="20"/>
                            <w:szCs w:val="20"/>
                            <w:lang w:eastAsia="ru-RU"/>
                          </w:rPr>
                          <w:br/>
                          <w:t xml:space="preserve">"обрабатывающие производства", </w:t>
                        </w:r>
                        <w:r w:rsidRPr="00992DE8">
                          <w:rPr>
                            <w:rFonts w:ascii="Tahoma" w:eastAsia="Times New Roman" w:hAnsi="Tahoma" w:cs="Tahoma"/>
                            <w:sz w:val="20"/>
                            <w:szCs w:val="20"/>
                            <w:lang w:eastAsia="ru-RU"/>
                          </w:rPr>
                          <w:br/>
                          <w:t>"производство и распределение электроэнергии, газа и воды".</w:t>
                        </w:r>
                        <w:r w:rsidRPr="00992DE8">
                          <w:rPr>
                            <w:rFonts w:ascii="Tahoma" w:eastAsia="Times New Roman" w:hAnsi="Tahoma" w:cs="Tahoma"/>
                            <w:sz w:val="20"/>
                            <w:szCs w:val="20"/>
                            <w:lang w:eastAsia="ru-RU"/>
                          </w:rPr>
                          <w:br/>
                          <w:t>3.    Инвестиции в основной капитал.</w:t>
                        </w:r>
                        <w:r w:rsidRPr="00992DE8">
                          <w:rPr>
                            <w:rFonts w:ascii="Tahoma" w:eastAsia="Times New Roman" w:hAnsi="Tahoma" w:cs="Tahoma"/>
                            <w:sz w:val="20"/>
                            <w:szCs w:val="20"/>
                            <w:lang w:eastAsia="ru-RU"/>
                          </w:rPr>
                          <w:br/>
                          <w:t>4.    Индекс потребительских цен.</w:t>
                        </w:r>
                        <w:r w:rsidRPr="00992DE8">
                          <w:rPr>
                            <w:rFonts w:ascii="Tahoma" w:eastAsia="Times New Roman" w:hAnsi="Tahoma" w:cs="Tahoma"/>
                            <w:sz w:val="20"/>
                            <w:szCs w:val="20"/>
                            <w:lang w:eastAsia="ru-RU"/>
                          </w:rPr>
                          <w:br/>
                          <w:t>5.    Расходы консолидированного бюджета Российской Федерации на социально-культурные мероприятия*.</w:t>
                        </w:r>
                        <w:r w:rsidRPr="00992DE8">
                          <w:rPr>
                            <w:rFonts w:ascii="Tahoma" w:eastAsia="Times New Roman" w:hAnsi="Tahoma" w:cs="Tahoma"/>
                            <w:sz w:val="20"/>
                            <w:szCs w:val="20"/>
                            <w:lang w:eastAsia="ru-RU"/>
                          </w:rPr>
                          <w:br/>
                          <w:t>6.    Численность постоянного населения*.</w:t>
                        </w:r>
                        <w:r w:rsidRPr="00992DE8">
                          <w:rPr>
                            <w:rFonts w:ascii="Tahoma" w:eastAsia="Times New Roman" w:hAnsi="Tahoma" w:cs="Tahoma"/>
                            <w:sz w:val="20"/>
                            <w:szCs w:val="20"/>
                            <w:lang w:eastAsia="ru-RU"/>
                          </w:rPr>
                          <w:br/>
                          <w:t>7.    Ожидаемая продолжительность жизни при рождении*.</w:t>
                        </w:r>
                        <w:r w:rsidRPr="00992DE8">
                          <w:rPr>
                            <w:rFonts w:ascii="Tahoma" w:eastAsia="Times New Roman" w:hAnsi="Tahoma" w:cs="Tahoma"/>
                            <w:sz w:val="20"/>
                            <w:szCs w:val="20"/>
                            <w:lang w:eastAsia="ru-RU"/>
                          </w:rPr>
                          <w:br/>
                          <w:t>8.    Суммарный коэффициент рождаемости.</w:t>
                        </w:r>
                        <w:r w:rsidRPr="00992DE8">
                          <w:rPr>
                            <w:rFonts w:ascii="Tahoma" w:eastAsia="Times New Roman" w:hAnsi="Tahoma" w:cs="Tahoma"/>
                            <w:sz w:val="20"/>
                            <w:szCs w:val="20"/>
                            <w:lang w:eastAsia="ru-RU"/>
                          </w:rPr>
                          <w:br/>
                          <w:t>9.    Общий коэффициент смертности.</w:t>
                        </w:r>
                        <w:r w:rsidRPr="00992DE8">
                          <w:rPr>
                            <w:rFonts w:ascii="Tahoma" w:eastAsia="Times New Roman" w:hAnsi="Tahoma" w:cs="Tahoma"/>
                            <w:sz w:val="20"/>
                            <w:szCs w:val="20"/>
                            <w:lang w:eastAsia="ru-RU"/>
                          </w:rPr>
                          <w:br/>
                          <w:t>10.    Коэффициент естественного прироста.</w:t>
                        </w:r>
                        <w:r w:rsidRPr="00992DE8">
                          <w:rPr>
                            <w:rFonts w:ascii="Tahoma" w:eastAsia="Times New Roman" w:hAnsi="Tahoma" w:cs="Tahoma"/>
                            <w:sz w:val="20"/>
                            <w:szCs w:val="20"/>
                            <w:lang w:eastAsia="ru-RU"/>
                          </w:rPr>
                          <w:br/>
                          <w:t>11.    Денежные доходы (в среднем на душу населения).</w:t>
                        </w:r>
                        <w:r w:rsidRPr="00992DE8">
                          <w:rPr>
                            <w:rFonts w:ascii="Tahoma" w:eastAsia="Times New Roman" w:hAnsi="Tahoma" w:cs="Tahoma"/>
                            <w:sz w:val="20"/>
                            <w:szCs w:val="20"/>
                            <w:lang w:eastAsia="ru-RU"/>
                          </w:rPr>
                          <w:br/>
                          <w:t>12.    Реальные располагаемые денежные доходы населения.</w:t>
                        </w:r>
                        <w:r w:rsidRPr="00992DE8">
                          <w:rPr>
                            <w:rFonts w:ascii="Tahoma" w:eastAsia="Times New Roman" w:hAnsi="Tahoma" w:cs="Tahoma"/>
                            <w:sz w:val="20"/>
                            <w:szCs w:val="20"/>
                            <w:lang w:eastAsia="ru-RU"/>
                          </w:rPr>
                          <w:br/>
                          <w:t>13.    Среднемесячная номинальная начисленная заработная плата работников (в целом по экономике, видам экономической деятельности).</w:t>
                        </w:r>
                        <w:r w:rsidRPr="00992DE8">
                          <w:rPr>
                            <w:rFonts w:ascii="Tahoma" w:eastAsia="Times New Roman" w:hAnsi="Tahoma" w:cs="Tahoma"/>
                            <w:sz w:val="20"/>
                            <w:szCs w:val="20"/>
                            <w:lang w:eastAsia="ru-RU"/>
                          </w:rPr>
                          <w:br/>
                          <w:t>14.    Реальная начисленная заработная плата работников в целом по экономике, в процентах к соответствующему периоду предыдущего года.</w:t>
                        </w:r>
                        <w:r w:rsidRPr="00992DE8">
                          <w:rPr>
                            <w:rFonts w:ascii="Tahoma" w:eastAsia="Times New Roman" w:hAnsi="Tahoma" w:cs="Tahoma"/>
                            <w:sz w:val="20"/>
                            <w:szCs w:val="20"/>
                            <w:lang w:eastAsia="ru-RU"/>
                          </w:rPr>
                          <w:br/>
                          <w:t>15.    Медиана ряда распределения работников по размерам заработной платы (в целом по экономике, по видам экономической деятельности)</w:t>
                        </w:r>
                        <w:r w:rsidRPr="00992DE8">
                          <w:rPr>
                            <w:rFonts w:ascii="Tahoma" w:eastAsia="Times New Roman" w:hAnsi="Tahoma" w:cs="Tahoma"/>
                            <w:sz w:val="20"/>
                            <w:szCs w:val="20"/>
                            <w:lang w:eastAsia="ru-RU"/>
                          </w:rPr>
                          <w:br/>
                          <w:t xml:space="preserve">16.    Минимальный </w:t>
                        </w:r>
                        <w:proofErr w:type="gramStart"/>
                        <w:r w:rsidRPr="00992DE8">
                          <w:rPr>
                            <w:rFonts w:ascii="Tahoma" w:eastAsia="Times New Roman" w:hAnsi="Tahoma" w:cs="Tahoma"/>
                            <w:sz w:val="20"/>
                            <w:szCs w:val="20"/>
                            <w:lang w:eastAsia="ru-RU"/>
                          </w:rPr>
                          <w:t>размер оплаты труда</w:t>
                        </w:r>
                        <w:proofErr w:type="gramEnd"/>
                        <w:r w:rsidRPr="00992DE8">
                          <w:rPr>
                            <w:rFonts w:ascii="Tahoma" w:eastAsia="Times New Roman" w:hAnsi="Tahoma" w:cs="Tahoma"/>
                            <w:sz w:val="20"/>
                            <w:szCs w:val="20"/>
                            <w:lang w:eastAsia="ru-RU"/>
                          </w:rPr>
                          <w:t>.</w:t>
                        </w:r>
                        <w:r w:rsidRPr="00992DE8">
                          <w:rPr>
                            <w:rFonts w:ascii="Tahoma" w:eastAsia="Times New Roman" w:hAnsi="Tahoma" w:cs="Tahoma"/>
                            <w:sz w:val="20"/>
                            <w:szCs w:val="20"/>
                            <w:lang w:eastAsia="ru-RU"/>
                          </w:rPr>
                          <w:br/>
                          <w:t>17.    Просроченная задолженность по заработной плате.</w:t>
                        </w:r>
                        <w:r w:rsidRPr="00992DE8">
                          <w:rPr>
                            <w:rFonts w:ascii="Tahoma" w:eastAsia="Times New Roman" w:hAnsi="Tahoma" w:cs="Tahoma"/>
                            <w:sz w:val="20"/>
                            <w:szCs w:val="20"/>
                            <w:lang w:eastAsia="ru-RU"/>
                          </w:rPr>
                          <w:br/>
                          <w:t>18.    Доля оплаты труда наемных работников в валовом внутреннем продукте.</w:t>
                        </w:r>
                        <w:r w:rsidRPr="00992DE8">
                          <w:rPr>
                            <w:rFonts w:ascii="Tahoma" w:eastAsia="Times New Roman" w:hAnsi="Tahoma" w:cs="Tahoma"/>
                            <w:sz w:val="20"/>
                            <w:szCs w:val="20"/>
                            <w:lang w:eastAsia="ru-RU"/>
                          </w:rPr>
                          <w:br/>
                          <w:t>19.    Доля оплаты труда наемных работников в валовой добавленной стоимости по видам экономической деятельности **.</w:t>
                        </w:r>
                        <w:r w:rsidRPr="00992DE8">
                          <w:rPr>
                            <w:rFonts w:ascii="Tahoma" w:eastAsia="Times New Roman" w:hAnsi="Tahoma" w:cs="Tahoma"/>
                            <w:sz w:val="20"/>
                            <w:szCs w:val="20"/>
                            <w:lang w:eastAsia="ru-RU"/>
                          </w:rPr>
                          <w:br/>
                          <w:t>20.    Удельный вес тарифного заработка в общей сумме заработной платы.</w:t>
                        </w:r>
                        <w:r w:rsidRPr="00992DE8">
                          <w:rPr>
                            <w:rFonts w:ascii="Tahoma" w:eastAsia="Times New Roman" w:hAnsi="Tahoma" w:cs="Tahoma"/>
                            <w:sz w:val="20"/>
                            <w:szCs w:val="20"/>
                            <w:lang w:eastAsia="ru-RU"/>
                          </w:rPr>
                          <w:br/>
                          <w:t>21.    Среднемесячный размер назначенных пенсий (номинальный, реальный).</w:t>
                        </w:r>
                        <w:r w:rsidRPr="00992DE8">
                          <w:rPr>
                            <w:rFonts w:ascii="Tahoma" w:eastAsia="Times New Roman" w:hAnsi="Tahoma" w:cs="Tahoma"/>
                            <w:sz w:val="20"/>
                            <w:szCs w:val="20"/>
                            <w:lang w:eastAsia="ru-RU"/>
                          </w:rPr>
                          <w:br/>
                          <w:t>22.    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r w:rsidRPr="00992DE8">
                          <w:rPr>
                            <w:rFonts w:ascii="Tahoma" w:eastAsia="Times New Roman" w:hAnsi="Tahoma" w:cs="Tahoma"/>
                            <w:sz w:val="20"/>
                            <w:szCs w:val="20"/>
                            <w:lang w:eastAsia="ru-RU"/>
                          </w:rPr>
                          <w:br/>
                          <w:t>23.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r w:rsidRPr="00992DE8">
                          <w:rPr>
                            <w:rFonts w:ascii="Tahoma" w:eastAsia="Times New Roman" w:hAnsi="Tahoma" w:cs="Tahoma"/>
                            <w:sz w:val="20"/>
                            <w:szCs w:val="20"/>
                            <w:lang w:eastAsia="ru-RU"/>
                          </w:rPr>
                          <w:br/>
                          <w:t xml:space="preserve">24.    Численность населения с денежными доходами </w:t>
                        </w:r>
                        <w:proofErr w:type="gramStart"/>
                        <w:r w:rsidRPr="00992DE8">
                          <w:rPr>
                            <w:rFonts w:ascii="Tahoma" w:eastAsia="Times New Roman" w:hAnsi="Tahoma" w:cs="Tahoma"/>
                            <w:sz w:val="20"/>
                            <w:szCs w:val="20"/>
                            <w:lang w:eastAsia="ru-RU"/>
                          </w:rPr>
                          <w:t>ниже величины прожиточного минимума в процентах от общей численности населения.</w:t>
                        </w:r>
                        <w:r w:rsidRPr="00992DE8">
                          <w:rPr>
                            <w:rFonts w:ascii="Tahoma" w:eastAsia="Times New Roman" w:hAnsi="Tahoma" w:cs="Tahoma"/>
                            <w:sz w:val="20"/>
                            <w:szCs w:val="20"/>
                            <w:lang w:eastAsia="ru-RU"/>
                          </w:rPr>
                          <w:br/>
                          <w:t>25</w:t>
                        </w:r>
                        <w:proofErr w:type="gramEnd"/>
                        <w:r w:rsidRPr="00992DE8">
                          <w:rPr>
                            <w:rFonts w:ascii="Tahoma" w:eastAsia="Times New Roman" w:hAnsi="Tahoma" w:cs="Tahoma"/>
                            <w:sz w:val="20"/>
                            <w:szCs w:val="20"/>
                            <w:lang w:eastAsia="ru-RU"/>
                          </w:rPr>
                          <w:t>.    Численность работников с размером заработной платы ниже прожиточного минимума.</w:t>
                        </w:r>
                        <w:r w:rsidRPr="00992DE8">
                          <w:rPr>
                            <w:rFonts w:ascii="Tahoma" w:eastAsia="Times New Roman" w:hAnsi="Tahoma" w:cs="Tahoma"/>
                            <w:sz w:val="20"/>
                            <w:szCs w:val="20"/>
                            <w:lang w:eastAsia="ru-RU"/>
                          </w:rPr>
                          <w:br/>
                          <w:t>26.    Соотношение в уровнях среднедушевого дохода 10 процентов наиболее и 10 процентов наименее обеспеченных слоев населения.</w:t>
                        </w:r>
                        <w:r w:rsidRPr="00992DE8">
                          <w:rPr>
                            <w:rFonts w:ascii="Tahoma" w:eastAsia="Times New Roman" w:hAnsi="Tahoma" w:cs="Tahoma"/>
                            <w:sz w:val="20"/>
                            <w:szCs w:val="20"/>
                            <w:lang w:eastAsia="ru-RU"/>
                          </w:rPr>
                          <w:br/>
                          <w:t>27.    Доля расходов на питание в потребительских расходах домашних хозяйств.</w:t>
                        </w:r>
                        <w:r w:rsidRPr="00992DE8">
                          <w:rPr>
                            <w:rFonts w:ascii="Tahoma" w:eastAsia="Times New Roman" w:hAnsi="Tahoma" w:cs="Tahoma"/>
                            <w:sz w:val="20"/>
                            <w:szCs w:val="20"/>
                            <w:lang w:eastAsia="ru-RU"/>
                          </w:rPr>
                          <w:br/>
                          <w:t>28.    Численность экономически активного населения.</w:t>
                        </w:r>
                        <w:r w:rsidRPr="00992DE8">
                          <w:rPr>
                            <w:rFonts w:ascii="Tahoma" w:eastAsia="Times New Roman" w:hAnsi="Tahoma" w:cs="Tahoma"/>
                            <w:sz w:val="20"/>
                            <w:szCs w:val="20"/>
                            <w:lang w:eastAsia="ru-RU"/>
                          </w:rPr>
                          <w:br/>
                          <w:t>29.    Распределение занятого населения по статусу.</w:t>
                        </w:r>
                        <w:r w:rsidRPr="00992DE8">
                          <w:rPr>
                            <w:rFonts w:ascii="Tahoma" w:eastAsia="Times New Roman" w:hAnsi="Tahoma" w:cs="Tahoma"/>
                            <w:sz w:val="20"/>
                            <w:szCs w:val="20"/>
                            <w:lang w:eastAsia="ru-RU"/>
                          </w:rPr>
                          <w:br/>
                          <w:t>30.    Численность высокопроизводительных рабочих мест.</w:t>
                        </w:r>
                        <w:r w:rsidRPr="00992DE8">
                          <w:rPr>
                            <w:rFonts w:ascii="Tahoma" w:eastAsia="Times New Roman" w:hAnsi="Tahoma" w:cs="Tahoma"/>
                            <w:sz w:val="20"/>
                            <w:szCs w:val="20"/>
                            <w:lang w:eastAsia="ru-RU"/>
                          </w:rPr>
                          <w:br/>
                          <w:t>31.    Количество лиц, работающих по договорам гражданско-правового характера.</w:t>
                        </w:r>
                        <w:r w:rsidRPr="00992DE8">
                          <w:rPr>
                            <w:rFonts w:ascii="Tahoma" w:eastAsia="Times New Roman" w:hAnsi="Tahoma" w:cs="Tahoma"/>
                            <w:sz w:val="20"/>
                            <w:szCs w:val="20"/>
                            <w:lang w:eastAsia="ru-RU"/>
                          </w:rPr>
                          <w:br/>
                          <w:t>32.    Уровень зарегистрированной безработицы.</w:t>
                        </w:r>
                        <w:r w:rsidRPr="00992DE8">
                          <w:rPr>
                            <w:rFonts w:ascii="Tahoma" w:eastAsia="Times New Roman" w:hAnsi="Tahoma" w:cs="Tahoma"/>
                            <w:sz w:val="20"/>
                            <w:szCs w:val="20"/>
                            <w:lang w:eastAsia="ru-RU"/>
                          </w:rPr>
                          <w:br/>
                          <w:t>33.     Число зарегистрированных безработных на одну вакансию, заявленную работодателями в государственные учреждения службы занятости населения.</w:t>
                        </w:r>
                        <w:r w:rsidRPr="00992DE8">
                          <w:rPr>
                            <w:rFonts w:ascii="Tahoma" w:eastAsia="Times New Roman" w:hAnsi="Tahoma" w:cs="Tahoma"/>
                            <w:sz w:val="20"/>
                            <w:szCs w:val="20"/>
                            <w:lang w:eastAsia="ru-RU"/>
                          </w:rPr>
                          <w:br/>
                          <w:t>34.    Длительность поиска работы зарегистрированными безработными.</w:t>
                        </w:r>
                        <w:r w:rsidRPr="00992DE8">
                          <w:rPr>
                            <w:rFonts w:ascii="Tahoma" w:eastAsia="Times New Roman" w:hAnsi="Tahoma" w:cs="Tahoma"/>
                            <w:sz w:val="20"/>
                            <w:szCs w:val="20"/>
                            <w:lang w:eastAsia="ru-RU"/>
                          </w:rPr>
                          <w:br/>
                          <w:t>35.    Средний размер пособия по безработице.</w:t>
                        </w:r>
                        <w:r w:rsidRPr="00992DE8">
                          <w:rPr>
                            <w:rFonts w:ascii="Tahoma" w:eastAsia="Times New Roman" w:hAnsi="Tahoma" w:cs="Tahoma"/>
                            <w:sz w:val="20"/>
                            <w:szCs w:val="20"/>
                            <w:lang w:eastAsia="ru-RU"/>
                          </w:rPr>
                          <w:br/>
                          <w:t>36.    Численность граждан, трудоустроенных при содействии государственных учреждений службы занятости населения.</w:t>
                        </w:r>
                        <w:r w:rsidRPr="00992DE8">
                          <w:rPr>
                            <w:rFonts w:ascii="Tahoma" w:eastAsia="Times New Roman" w:hAnsi="Tahoma" w:cs="Tahoma"/>
                            <w:sz w:val="20"/>
                            <w:szCs w:val="20"/>
                            <w:lang w:eastAsia="ru-RU"/>
                          </w:rPr>
                          <w:br/>
                          <w:t>37.    Направлено на профессиональное обучение государственными учреждениями службы занятости населения.</w:t>
                        </w:r>
                        <w:r w:rsidRPr="00992DE8">
                          <w:rPr>
                            <w:rFonts w:ascii="Tahoma" w:eastAsia="Times New Roman" w:hAnsi="Tahoma" w:cs="Tahoma"/>
                            <w:sz w:val="20"/>
                            <w:szCs w:val="20"/>
                            <w:lang w:eastAsia="ru-RU"/>
                          </w:rPr>
                          <w:br/>
                          <w:t>38.    Численность иностранных граждан, имевших действующее разрешение на работу.</w:t>
                        </w:r>
                        <w:r w:rsidRPr="00992DE8">
                          <w:rPr>
                            <w:rFonts w:ascii="Tahoma" w:eastAsia="Times New Roman" w:hAnsi="Tahoma" w:cs="Tahoma"/>
                            <w:sz w:val="20"/>
                            <w:szCs w:val="20"/>
                            <w:lang w:eastAsia="ru-RU"/>
                          </w:rPr>
                          <w:br/>
                          <w:t>39.    Численность иностранных граждан, получивших патент на осуществление трудовой деятельности у физических лиц.</w:t>
                        </w:r>
                        <w:r w:rsidRPr="00992DE8">
                          <w:rPr>
                            <w:rFonts w:ascii="Tahoma" w:eastAsia="Times New Roman" w:hAnsi="Tahoma" w:cs="Tahoma"/>
                            <w:sz w:val="20"/>
                            <w:szCs w:val="20"/>
                            <w:lang w:eastAsia="ru-RU"/>
                          </w:rPr>
                          <w:br/>
                          <w:t>40.    </w:t>
                        </w:r>
                        <w:proofErr w:type="gramStart"/>
                        <w:r w:rsidRPr="00992DE8">
                          <w:rPr>
                            <w:rFonts w:ascii="Tahoma" w:eastAsia="Times New Roman" w:hAnsi="Tahoma" w:cs="Tahoma"/>
                            <w:sz w:val="20"/>
                            <w:szCs w:val="20"/>
                            <w:lang w:eastAsia="ru-RU"/>
                          </w:rPr>
                          <w:t xml:space="preserve">Удельный вес численности работников организаций, которым установлен хотя бы один вид компенсаций за работу во вредных и (или) опасных условиях труда, в общей численности работников (по организациям, не относящимся к субъектам малого предпринимательства, по добыче полезных ископаемых, обрабатывающих производств, по производству и распределению электроэнергии, газа и воды, строительства, транспорта и связи), в том числе женщин*. </w:t>
                        </w:r>
                        <w:r w:rsidRPr="00992DE8">
                          <w:rPr>
                            <w:rFonts w:ascii="Tahoma" w:eastAsia="Times New Roman" w:hAnsi="Tahoma" w:cs="Tahoma"/>
                            <w:sz w:val="20"/>
                            <w:szCs w:val="20"/>
                            <w:lang w:eastAsia="ru-RU"/>
                          </w:rPr>
                          <w:br/>
                          <w:t>41.</w:t>
                        </w:r>
                        <w:proofErr w:type="gramEnd"/>
                        <w:r w:rsidRPr="00992DE8">
                          <w:rPr>
                            <w:rFonts w:ascii="Tahoma" w:eastAsia="Times New Roman" w:hAnsi="Tahoma" w:cs="Tahoma"/>
                            <w:sz w:val="20"/>
                            <w:szCs w:val="20"/>
                            <w:lang w:eastAsia="ru-RU"/>
                          </w:rPr>
                          <w:t> Численность пострадавших при несчастных случаях на производстве с утратой трудоспособности на один рабочий день и более и со смертельным исходом*.</w:t>
                        </w:r>
                        <w:r w:rsidRPr="00992DE8">
                          <w:rPr>
                            <w:rFonts w:ascii="Tahoma" w:eastAsia="Times New Roman" w:hAnsi="Tahoma" w:cs="Tahoma"/>
                            <w:sz w:val="20"/>
                            <w:szCs w:val="20"/>
                            <w:lang w:eastAsia="ru-RU"/>
                          </w:rPr>
                          <w:br/>
                          <w:t>42. Численность лиц с впервые установленными профессиональными заболеваниями.</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t>____________________________</w:t>
                        </w:r>
                        <w:r w:rsidRPr="00992DE8">
                          <w:rPr>
                            <w:rFonts w:ascii="Tahoma" w:eastAsia="Times New Roman" w:hAnsi="Tahoma" w:cs="Tahoma"/>
                            <w:sz w:val="20"/>
                            <w:szCs w:val="20"/>
                            <w:lang w:eastAsia="ru-RU"/>
                          </w:rPr>
                          <w:br/>
                          <w:t>*    Ежегодно,</w:t>
                        </w:r>
                        <w:r w:rsidRPr="00992DE8">
                          <w:rPr>
                            <w:rFonts w:ascii="Tahoma" w:eastAsia="Times New Roman" w:hAnsi="Tahoma" w:cs="Tahoma"/>
                            <w:sz w:val="20"/>
                            <w:szCs w:val="20"/>
                            <w:lang w:eastAsia="ru-RU"/>
                          </w:rPr>
                          <w:br/>
                          <w:t>**  По 15 разделам Общероссийского классификатора видов экономической деятельности (ежегодно),</w:t>
                        </w:r>
                        <w:r w:rsidRPr="00992DE8">
                          <w:rPr>
                            <w:rFonts w:ascii="Tahoma" w:eastAsia="Times New Roman" w:hAnsi="Tahoma" w:cs="Tahoma"/>
                            <w:sz w:val="20"/>
                            <w:szCs w:val="20"/>
                            <w:lang w:eastAsia="ru-RU"/>
                          </w:rPr>
                          <w:br/>
                          <w:t>*** В сроки, установленные федеральным планом статистических работ.</w:t>
                        </w: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r>
                      </w:p>
                    </w:tc>
                  </w:tr>
                  <w:tr w:rsidR="00992DE8" w:rsidRPr="00992DE8" w:rsidTr="00992DE8">
                    <w:trPr>
                      <w:trHeight w:val="450"/>
                      <w:tblCellSpacing w:w="0" w:type="dxa"/>
                    </w:trPr>
                    <w:tc>
                      <w:tcPr>
                        <w:tcW w:w="5000" w:type="pct"/>
                        <w:tcBorders>
                          <w:bottom w:val="single" w:sz="12" w:space="0" w:color="6C727F"/>
                        </w:tcBorders>
                        <w:vAlign w:val="center"/>
                      </w:tcPr>
                      <w:p w:rsidR="00992DE8" w:rsidRPr="00992DE8" w:rsidRDefault="00992DE8" w:rsidP="00992DE8">
                        <w:pPr>
                          <w:spacing w:after="0" w:line="240" w:lineRule="auto"/>
                          <w:rPr>
                            <w:rFonts w:ascii="Tahoma" w:eastAsia="Times New Roman" w:hAnsi="Tahoma" w:cs="Tahoma"/>
                            <w:sz w:val="20"/>
                            <w:szCs w:val="20"/>
                            <w:lang w:eastAsia="ru-RU"/>
                          </w:rPr>
                        </w:pPr>
                      </w:p>
                    </w:tc>
                    <w:tc>
                      <w:tcPr>
                        <w:tcW w:w="1920" w:type="dxa"/>
                        <w:tcBorders>
                          <w:bottom w:val="single" w:sz="12" w:space="0" w:color="6C727F"/>
                        </w:tcBorders>
                        <w:vAlign w:val="center"/>
                      </w:tcPr>
                      <w:p w:rsidR="00992DE8" w:rsidRPr="00992DE8" w:rsidRDefault="00992DE8" w:rsidP="00992DE8">
                        <w:pPr>
                          <w:spacing w:after="0" w:line="240" w:lineRule="auto"/>
                          <w:jc w:val="right"/>
                          <w:rPr>
                            <w:rFonts w:ascii="Tahoma" w:eastAsia="Times New Roman" w:hAnsi="Tahoma" w:cs="Tahoma"/>
                            <w:sz w:val="20"/>
                            <w:szCs w:val="20"/>
                            <w:lang w:eastAsia="ru-RU"/>
                          </w:rPr>
                        </w:pPr>
                      </w:p>
                    </w:tc>
                  </w:tr>
                  <w:tr w:rsidR="00992DE8" w:rsidRPr="00992DE8" w:rsidTr="00992DE8">
                    <w:trPr>
                      <w:tblCellSpacing w:w="0" w:type="dxa"/>
                      <w:hidden/>
                    </w:trPr>
                    <w:tc>
                      <w:tcPr>
                        <w:tcW w:w="0" w:type="auto"/>
                        <w:gridSpan w:val="2"/>
                        <w:tcBorders>
                          <w:bottom w:val="single" w:sz="12" w:space="0" w:color="6C727F"/>
                        </w:tcBorders>
                        <w:vAlign w:val="center"/>
                      </w:tcPr>
                      <w:p w:rsidR="00992DE8" w:rsidRPr="00992DE8" w:rsidRDefault="00992DE8" w:rsidP="00992DE8">
                        <w:pPr>
                          <w:pBdr>
                            <w:top w:val="single" w:sz="6" w:space="1" w:color="auto"/>
                          </w:pBdr>
                          <w:spacing w:after="0" w:line="240" w:lineRule="auto"/>
                          <w:jc w:val="center"/>
                          <w:rPr>
                            <w:rFonts w:ascii="Arial" w:eastAsia="Times New Roman" w:hAnsi="Arial" w:cs="Arial"/>
                            <w:vanish/>
                            <w:sz w:val="16"/>
                            <w:szCs w:val="16"/>
                            <w:lang w:eastAsia="ru-RU"/>
                          </w:rPr>
                        </w:pPr>
                      </w:p>
                    </w:tc>
                  </w:tr>
                </w:tbl>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br/>
                  </w:r>
                  <w:r w:rsidRPr="00992DE8">
                    <w:rPr>
                      <w:rFonts w:ascii="Tahoma" w:eastAsia="Times New Roman" w:hAnsi="Tahoma" w:cs="Tahoma"/>
                      <w:sz w:val="20"/>
                      <w:szCs w:val="20"/>
                      <w:lang w:eastAsia="ru-RU"/>
                    </w:rPr>
                    <w:br/>
                  </w:r>
                </w:p>
              </w:tc>
              <w:tc>
                <w:tcPr>
                  <w:tcW w:w="180" w:type="dxa"/>
                  <w:shd w:val="clear" w:color="auto" w:fill="C5CDD6"/>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r>
            <w:tr w:rsidR="00992DE8" w:rsidRPr="00992DE8">
              <w:trPr>
                <w:trHeight w:val="480"/>
                <w:tblCellSpacing w:w="0" w:type="dxa"/>
              </w:trPr>
              <w:tc>
                <w:tcPr>
                  <w:tcW w:w="180" w:type="dxa"/>
                  <w:shd w:val="clear" w:color="auto" w:fill="C5CDD6"/>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Pr>
                      <w:rFonts w:ascii="Tahoma" w:eastAsia="Times New Roman" w:hAnsi="Tahoma" w:cs="Tahoma"/>
                      <w:noProof/>
                      <w:sz w:val="20"/>
                      <w:szCs w:val="20"/>
                      <w:lang w:eastAsia="ru-RU"/>
                    </w:rPr>
                    <w:drawing>
                      <wp:inline distT="0" distB="0" distL="0" distR="0" wp14:anchorId="06A7B5D2" wp14:editId="6AF6F382">
                        <wp:extent cx="111125" cy="302260"/>
                        <wp:effectExtent l="0" t="0" r="3175" b="2540"/>
                        <wp:docPr id="5" name="Рисунок 5" descr="http://rtk.fnpr.ru/i2009/cent_col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_col_10" descr="http://rtk.fnpr.ru/i2009/cent_col_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302260"/>
                                </a:xfrm>
                                <a:prstGeom prst="rect">
                                  <a:avLst/>
                                </a:prstGeom>
                                <a:noFill/>
                                <a:ln>
                                  <a:noFill/>
                                </a:ln>
                              </pic:spPr>
                            </pic:pic>
                          </a:graphicData>
                        </a:graphic>
                      </wp:inline>
                    </w:drawing>
                  </w:r>
                </w:p>
              </w:tc>
              <w:tc>
                <w:tcPr>
                  <w:tcW w:w="735" w:type="dxa"/>
                  <w:shd w:val="clear" w:color="auto" w:fill="C5CDD6"/>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p>
              </w:tc>
              <w:tc>
                <w:tcPr>
                  <w:tcW w:w="5000" w:type="pct"/>
                  <w:shd w:val="clear" w:color="auto" w:fill="C5CDD6"/>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c>
                <w:tcPr>
                  <w:tcW w:w="3330" w:type="dxa"/>
                  <w:shd w:val="clear" w:color="auto" w:fill="C5CDD6"/>
                  <w:vAlign w:val="center"/>
                  <w:hideMark/>
                </w:tcPr>
                <w:p w:rsidR="00992DE8" w:rsidRPr="00992DE8" w:rsidRDefault="00992DE8" w:rsidP="00992DE8">
                  <w:pPr>
                    <w:spacing w:after="0" w:line="240" w:lineRule="auto"/>
                    <w:jc w:val="right"/>
                    <w:rPr>
                      <w:rFonts w:ascii="Tahoma" w:eastAsia="Times New Roman" w:hAnsi="Tahoma" w:cs="Tahoma"/>
                      <w:sz w:val="20"/>
                      <w:szCs w:val="20"/>
                      <w:lang w:eastAsia="ru-RU"/>
                    </w:rPr>
                  </w:pPr>
                </w:p>
              </w:tc>
              <w:tc>
                <w:tcPr>
                  <w:tcW w:w="180" w:type="dxa"/>
                  <w:shd w:val="clear" w:color="auto" w:fill="C5CDD6"/>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Pr>
                      <w:rFonts w:ascii="Tahoma" w:eastAsia="Times New Roman" w:hAnsi="Tahoma" w:cs="Tahoma"/>
                      <w:noProof/>
                      <w:sz w:val="20"/>
                      <w:szCs w:val="20"/>
                      <w:lang w:eastAsia="ru-RU"/>
                    </w:rPr>
                    <w:drawing>
                      <wp:inline distT="0" distB="0" distL="0" distR="0" wp14:anchorId="1EE8A13D" wp14:editId="5D7E60EC">
                        <wp:extent cx="111125" cy="302260"/>
                        <wp:effectExtent l="0" t="0" r="3175" b="2540"/>
                        <wp:docPr id="4" name="Рисунок 4" descr="http://rtk.fnpr.ru/i2009/cent_co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_col_14" descr="http://rtk.fnpr.ru/i2009/cent_col_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302260"/>
                                </a:xfrm>
                                <a:prstGeom prst="rect">
                                  <a:avLst/>
                                </a:prstGeom>
                                <a:noFill/>
                                <a:ln>
                                  <a:noFill/>
                                </a:ln>
                              </pic:spPr>
                            </pic:pic>
                          </a:graphicData>
                        </a:graphic>
                      </wp:inline>
                    </w:drawing>
                  </w:r>
                </w:p>
              </w:tc>
            </w:tr>
          </w:tbl>
          <w:p w:rsidR="00992DE8" w:rsidRPr="00992DE8" w:rsidRDefault="00992DE8" w:rsidP="00992DE8">
            <w:pPr>
              <w:spacing w:after="0" w:line="240" w:lineRule="auto"/>
              <w:rPr>
                <w:rFonts w:ascii="Tahoma" w:eastAsia="Times New Roman" w:hAnsi="Tahoma" w:cs="Tahoma"/>
                <w:sz w:val="20"/>
                <w:szCs w:val="20"/>
                <w:lang w:eastAsia="ru-RU"/>
              </w:rPr>
            </w:pPr>
          </w:p>
        </w:tc>
      </w:tr>
      <w:tr w:rsidR="00992DE8" w:rsidRPr="00992DE8">
        <w:trPr>
          <w:gridAfter w:val="3"/>
          <w:wAfter w:w="4245" w:type="dxa"/>
          <w:tblCellSpacing w:w="0" w:type="dxa"/>
        </w:trPr>
        <w:tc>
          <w:tcPr>
            <w:tcW w:w="0" w:type="auto"/>
            <w:gridSpan w:val="4"/>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r>
      <w:tr w:rsidR="00992DE8" w:rsidRPr="00992DE8">
        <w:trPr>
          <w:trHeight w:val="270"/>
          <w:tblCellSpacing w:w="0" w:type="dxa"/>
        </w:trPr>
        <w:tc>
          <w:tcPr>
            <w:tcW w:w="3720" w:type="dxa"/>
            <w:gridSpan w:val="2"/>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c>
          <w:tcPr>
            <w:tcW w:w="315"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p>
        </w:tc>
        <w:tc>
          <w:tcPr>
            <w:tcW w:w="6285"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c>
          <w:tcPr>
            <w:tcW w:w="315"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p>
        </w:tc>
        <w:tc>
          <w:tcPr>
            <w:tcW w:w="3705" w:type="dxa"/>
            <w:gridSpan w:val="2"/>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r>
      <w:tr w:rsidR="00992DE8" w:rsidRPr="00992DE8" w:rsidTr="00992DE8">
        <w:trPr>
          <w:trHeight w:val="1065"/>
          <w:tblCellSpacing w:w="0" w:type="dxa"/>
        </w:trPr>
        <w:tc>
          <w:tcPr>
            <w:tcW w:w="225" w:type="dxa"/>
            <w:shd w:val="clear" w:color="auto" w:fill="5981F9"/>
            <w:vAlign w:val="center"/>
          </w:tcPr>
          <w:p w:rsidR="00992DE8" w:rsidRPr="00992DE8" w:rsidRDefault="00992DE8" w:rsidP="00992DE8">
            <w:pPr>
              <w:spacing w:after="0" w:line="240" w:lineRule="auto"/>
              <w:rPr>
                <w:rFonts w:ascii="Tahoma" w:eastAsia="Times New Roman" w:hAnsi="Tahoma" w:cs="Tahoma"/>
                <w:sz w:val="20"/>
                <w:szCs w:val="20"/>
                <w:lang w:eastAsia="ru-RU"/>
              </w:rPr>
            </w:pPr>
          </w:p>
        </w:tc>
        <w:tc>
          <w:tcPr>
            <w:tcW w:w="3495" w:type="dxa"/>
            <w:shd w:val="clear" w:color="auto" w:fill="2454BA"/>
            <w:vAlign w:val="center"/>
          </w:tcPr>
          <w:p w:rsidR="00992DE8" w:rsidRPr="00992DE8" w:rsidRDefault="00992DE8" w:rsidP="00992DE8">
            <w:pPr>
              <w:spacing w:after="0" w:line="240" w:lineRule="auto"/>
              <w:rPr>
                <w:rFonts w:ascii="Tahoma" w:eastAsia="Times New Roman" w:hAnsi="Tahoma" w:cs="Tahoma"/>
                <w:sz w:val="20"/>
                <w:szCs w:val="20"/>
                <w:lang w:eastAsia="ru-RU"/>
              </w:rPr>
            </w:pPr>
          </w:p>
        </w:tc>
        <w:tc>
          <w:tcPr>
            <w:tcW w:w="315" w:type="dxa"/>
            <w:shd w:val="clear" w:color="auto" w:fill="2454B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c>
          <w:tcPr>
            <w:tcW w:w="6285" w:type="dxa"/>
            <w:shd w:val="clear" w:color="auto" w:fill="5C85FF"/>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c>
          <w:tcPr>
            <w:tcW w:w="315" w:type="dxa"/>
            <w:shd w:val="clear" w:color="auto" w:fill="5C85FF"/>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xml:space="preserve">  </w:t>
            </w:r>
          </w:p>
        </w:tc>
        <w:tc>
          <w:tcPr>
            <w:tcW w:w="3480" w:type="dxa"/>
            <w:shd w:val="clear" w:color="auto" w:fill="5C85FF"/>
            <w:vAlign w:val="center"/>
            <w:hideMark/>
          </w:tcPr>
          <w:p w:rsidR="00992DE8" w:rsidRPr="00992DE8" w:rsidRDefault="00992DE8" w:rsidP="00992DE8">
            <w:pPr>
              <w:spacing w:after="0" w:line="240" w:lineRule="auto"/>
              <w:jc w:val="right"/>
              <w:rPr>
                <w:rFonts w:ascii="Tahoma" w:eastAsia="Times New Roman" w:hAnsi="Tahoma" w:cs="Tahoma"/>
                <w:sz w:val="20"/>
                <w:szCs w:val="20"/>
                <w:lang w:val="en-US" w:eastAsia="ru-RU"/>
              </w:rPr>
            </w:pPr>
            <w:r w:rsidRPr="00992DE8">
              <w:rPr>
                <w:rFonts w:ascii="Tahoma" w:eastAsia="Times New Roman" w:hAnsi="Tahoma" w:cs="Tahoma"/>
                <w:sz w:val="20"/>
                <w:szCs w:val="20"/>
                <w:lang w:eastAsia="ru-RU"/>
              </w:rPr>
              <w:pict/>
            </w:r>
            <w:r w:rsidRPr="00992DE8">
              <w:rPr>
                <w:rFonts w:ascii="Tahoma" w:eastAsia="Times New Roman" w:hAnsi="Tahoma" w:cs="Tahoma"/>
                <w:sz w:val="20"/>
                <w:szCs w:val="20"/>
                <w:lang w:eastAsia="ru-RU"/>
              </w:rPr>
              <w:pict/>
            </w:r>
            <w:r w:rsidRPr="00992DE8">
              <w:rPr>
                <w:rFonts w:ascii="Tahoma" w:eastAsia="Times New Roman" w:hAnsi="Tahoma" w:cs="Tahoma"/>
                <w:sz w:val="20"/>
                <w:szCs w:val="20"/>
                <w:lang w:eastAsia="ru-RU"/>
              </w:rPr>
              <w:pict/>
            </w:r>
            <w:r w:rsidRPr="00992DE8">
              <w:rPr>
                <w:rFonts w:ascii="Tahoma" w:eastAsia="Times New Roman" w:hAnsi="Tahoma" w:cs="Tahoma"/>
                <w:sz w:val="20"/>
                <w:szCs w:val="20"/>
                <w:lang w:eastAsia="ru-RU"/>
              </w:rPr>
              <w:pict/>
            </w:r>
            <w:r w:rsidRPr="00992DE8">
              <w:rPr>
                <w:rFonts w:ascii="Tahoma" w:eastAsia="Times New Roman" w:hAnsi="Tahoma" w:cs="Tahoma"/>
                <w:sz w:val="20"/>
                <w:szCs w:val="20"/>
                <w:lang w:eastAsia="ru-RU"/>
              </w:rPr>
              <w:pict/>
            </w:r>
            <w:r>
              <w:rPr>
                <w:rFonts w:ascii="Tahoma" w:eastAsia="Times New Roman" w:hAnsi="Tahoma" w:cs="Tahoma"/>
                <w:noProof/>
                <w:color w:val="4275C8"/>
                <w:sz w:val="20"/>
                <w:szCs w:val="20"/>
                <w:lang w:eastAsia="ru-RU"/>
              </w:rPr>
              <w:drawing>
                <wp:inline distT="0" distB="0" distL="0" distR="0" wp14:anchorId="024EF061" wp14:editId="29686B71">
                  <wp:extent cx="842645" cy="294005"/>
                  <wp:effectExtent l="0" t="0" r="0" b="0"/>
                  <wp:docPr id="2" name="Рисунок 2" descr="SpyLO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yLO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sidRPr="00992DE8">
              <w:rPr>
                <w:rFonts w:ascii="Tahoma" w:eastAsia="Times New Roman" w:hAnsi="Tahoma" w:cs="Tahoma"/>
                <w:sz w:val="20"/>
                <w:szCs w:val="20"/>
                <w:lang w:val="en-US" w:eastAsia="ru-RU"/>
              </w:rPr>
              <w:t>&lt;</w:t>
            </w:r>
            <w:proofErr w:type="spellStart"/>
            <w:r w:rsidRPr="00992DE8">
              <w:rPr>
                <w:rFonts w:ascii="Tahoma" w:eastAsia="Times New Roman" w:hAnsi="Tahoma" w:cs="Tahoma"/>
                <w:sz w:val="20"/>
                <w:szCs w:val="20"/>
                <w:lang w:val="en-US" w:eastAsia="ru-RU"/>
              </w:rPr>
              <w:t>a</w:t>
            </w:r>
            <w:proofErr w:type="spellEnd"/>
            <w:r w:rsidRPr="00992DE8">
              <w:rPr>
                <w:rFonts w:ascii="Tahoma" w:eastAsia="Times New Roman" w:hAnsi="Tahoma" w:cs="Tahoma"/>
                <w:sz w:val="20"/>
                <w:szCs w:val="20"/>
                <w:lang w:val="en-US" w:eastAsia="ru-RU"/>
              </w:rPr>
              <w:t xml:space="preserve"> order='0' width=88 height=31 &gt;&lt; /a&gt; </w:t>
            </w:r>
          </w:p>
        </w:tc>
        <w:tc>
          <w:tcPr>
            <w:tcW w:w="225" w:type="dxa"/>
            <w:shd w:val="clear" w:color="auto" w:fill="5981F9"/>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Pr>
                <w:rFonts w:ascii="Tahoma" w:eastAsia="Times New Roman" w:hAnsi="Tahoma" w:cs="Tahoma"/>
                <w:noProof/>
                <w:sz w:val="20"/>
                <w:szCs w:val="20"/>
                <w:lang w:eastAsia="ru-RU"/>
              </w:rPr>
              <w:drawing>
                <wp:inline distT="0" distB="0" distL="0" distR="0" wp14:anchorId="25EE9C5B" wp14:editId="4DF1126B">
                  <wp:extent cx="142875" cy="675640"/>
                  <wp:effectExtent l="0" t="0" r="9525" b="0"/>
                  <wp:docPr id="1" name="Рисунок 1" descr="http://rtk.fnpr.ru/i2009/index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30" descr="http://rtk.fnpr.ru/i2009/index_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675640"/>
                          </a:xfrm>
                          <a:prstGeom prst="rect">
                            <a:avLst/>
                          </a:prstGeom>
                          <a:noFill/>
                          <a:ln>
                            <a:noFill/>
                          </a:ln>
                        </pic:spPr>
                      </pic:pic>
                    </a:graphicData>
                  </a:graphic>
                </wp:inline>
              </w:drawing>
            </w:r>
          </w:p>
        </w:tc>
      </w:tr>
      <w:tr w:rsidR="00992DE8" w:rsidRPr="00992DE8" w:rsidTr="00992DE8">
        <w:trPr>
          <w:trHeight w:val="915"/>
          <w:tblCellSpacing w:w="0" w:type="dxa"/>
        </w:trPr>
        <w:tc>
          <w:tcPr>
            <w:tcW w:w="225" w:type="dxa"/>
            <w:vAlign w:val="center"/>
          </w:tcPr>
          <w:p w:rsidR="00992DE8" w:rsidRPr="00992DE8" w:rsidRDefault="00992DE8" w:rsidP="00992DE8">
            <w:pPr>
              <w:spacing w:after="0" w:line="240" w:lineRule="auto"/>
              <w:rPr>
                <w:rFonts w:ascii="Tahoma" w:eastAsia="Times New Roman" w:hAnsi="Tahoma" w:cs="Tahoma"/>
                <w:sz w:val="20"/>
                <w:szCs w:val="20"/>
                <w:lang w:eastAsia="ru-RU"/>
              </w:rPr>
            </w:pPr>
            <w:bookmarkStart w:id="0" w:name="_GoBack"/>
            <w:bookmarkEnd w:id="0"/>
          </w:p>
        </w:tc>
        <w:tc>
          <w:tcPr>
            <w:tcW w:w="3495" w:type="dxa"/>
            <w:vAlign w:val="center"/>
          </w:tcPr>
          <w:p w:rsidR="00992DE8" w:rsidRPr="00992DE8" w:rsidRDefault="00992DE8" w:rsidP="00992DE8">
            <w:pPr>
              <w:spacing w:after="0" w:line="240" w:lineRule="auto"/>
              <w:rPr>
                <w:rFonts w:ascii="Tahoma" w:eastAsia="Times New Roman" w:hAnsi="Tahoma" w:cs="Tahoma"/>
                <w:sz w:val="20"/>
                <w:szCs w:val="20"/>
                <w:lang w:eastAsia="ru-RU"/>
              </w:rPr>
            </w:pPr>
          </w:p>
        </w:tc>
        <w:tc>
          <w:tcPr>
            <w:tcW w:w="315"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w:t>
            </w:r>
          </w:p>
        </w:tc>
        <w:tc>
          <w:tcPr>
            <w:tcW w:w="6285"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w:t>
            </w:r>
          </w:p>
        </w:tc>
        <w:tc>
          <w:tcPr>
            <w:tcW w:w="315"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w:t>
            </w:r>
          </w:p>
        </w:tc>
        <w:tc>
          <w:tcPr>
            <w:tcW w:w="3480" w:type="dxa"/>
            <w:vAlign w:val="center"/>
            <w:hideMark/>
          </w:tcPr>
          <w:p w:rsidR="00992DE8" w:rsidRPr="00992DE8" w:rsidRDefault="00992DE8" w:rsidP="00992DE8">
            <w:pPr>
              <w:spacing w:after="0" w:line="240" w:lineRule="auto"/>
              <w:rPr>
                <w:rFonts w:ascii="Tahoma" w:eastAsia="Times New Roman" w:hAnsi="Tahoma" w:cs="Tahoma"/>
                <w:sz w:val="20"/>
                <w:szCs w:val="20"/>
                <w:lang w:eastAsia="ru-RU"/>
              </w:rPr>
            </w:pPr>
            <w:r w:rsidRPr="00992DE8">
              <w:rPr>
                <w:rFonts w:ascii="Tahoma" w:eastAsia="Times New Roman" w:hAnsi="Tahoma" w:cs="Tahoma"/>
                <w:sz w:val="20"/>
                <w:szCs w:val="20"/>
                <w:lang w:eastAsia="ru-RU"/>
              </w:rPr>
              <w:t> </w:t>
            </w:r>
          </w:p>
        </w:tc>
        <w:tc>
          <w:tcPr>
            <w:tcW w:w="0" w:type="auto"/>
            <w:vAlign w:val="center"/>
            <w:hideMark/>
          </w:tcPr>
          <w:p w:rsidR="00992DE8" w:rsidRPr="00992DE8" w:rsidRDefault="00992DE8" w:rsidP="00992DE8">
            <w:pPr>
              <w:spacing w:after="0" w:line="240" w:lineRule="auto"/>
              <w:rPr>
                <w:rFonts w:ascii="Times New Roman" w:eastAsia="Times New Roman" w:hAnsi="Times New Roman" w:cs="Times New Roman"/>
                <w:sz w:val="20"/>
                <w:szCs w:val="20"/>
                <w:lang w:eastAsia="ru-RU"/>
              </w:rPr>
            </w:pPr>
          </w:p>
        </w:tc>
      </w:tr>
    </w:tbl>
    <w:p w:rsidR="00316C2E" w:rsidRDefault="00316C2E"/>
    <w:sectPr w:rsidR="0031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5"/>
    <w:rsid w:val="002A6BB5"/>
    <w:rsid w:val="00316C2E"/>
    <w:rsid w:val="0099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DE8"/>
    <w:rPr>
      <w:color w:val="4275C8"/>
      <w:u w:val="single"/>
    </w:rPr>
  </w:style>
  <w:style w:type="paragraph" w:styleId="z-">
    <w:name w:val="HTML Top of Form"/>
    <w:basedOn w:val="a"/>
    <w:next w:val="a"/>
    <w:link w:val="z-0"/>
    <w:hidden/>
    <w:uiPriority w:val="99"/>
    <w:semiHidden/>
    <w:unhideWhenUsed/>
    <w:rsid w:val="00992D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2DE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92D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92DE8"/>
    <w:rPr>
      <w:rFonts w:ascii="Arial" w:eastAsia="Times New Roman" w:hAnsi="Arial" w:cs="Arial"/>
      <w:vanish/>
      <w:sz w:val="16"/>
      <w:szCs w:val="16"/>
      <w:lang w:eastAsia="ru-RU"/>
    </w:rPr>
  </w:style>
  <w:style w:type="paragraph" w:styleId="a4">
    <w:name w:val="Balloon Text"/>
    <w:basedOn w:val="a"/>
    <w:link w:val="a5"/>
    <w:uiPriority w:val="99"/>
    <w:semiHidden/>
    <w:unhideWhenUsed/>
    <w:rsid w:val="00992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DE8"/>
    <w:rPr>
      <w:color w:val="4275C8"/>
      <w:u w:val="single"/>
    </w:rPr>
  </w:style>
  <w:style w:type="paragraph" w:styleId="z-">
    <w:name w:val="HTML Top of Form"/>
    <w:basedOn w:val="a"/>
    <w:next w:val="a"/>
    <w:link w:val="z-0"/>
    <w:hidden/>
    <w:uiPriority w:val="99"/>
    <w:semiHidden/>
    <w:unhideWhenUsed/>
    <w:rsid w:val="00992D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2DE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92D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92DE8"/>
    <w:rPr>
      <w:rFonts w:ascii="Arial" w:eastAsia="Times New Roman" w:hAnsi="Arial" w:cs="Arial"/>
      <w:vanish/>
      <w:sz w:val="16"/>
      <w:szCs w:val="16"/>
      <w:lang w:eastAsia="ru-RU"/>
    </w:rPr>
  </w:style>
  <w:style w:type="paragraph" w:styleId="a4">
    <w:name w:val="Balloon Text"/>
    <w:basedOn w:val="a"/>
    <w:link w:val="a5"/>
    <w:uiPriority w:val="99"/>
    <w:semiHidden/>
    <w:unhideWhenUsed/>
    <w:rsid w:val="00992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1709">
      <w:bodyDiv w:val="1"/>
      <w:marLeft w:val="0"/>
      <w:marRight w:val="0"/>
      <w:marTop w:val="0"/>
      <w:marBottom w:val="0"/>
      <w:divBdr>
        <w:top w:val="none" w:sz="0" w:space="0" w:color="auto"/>
        <w:left w:val="none" w:sz="0" w:space="0" w:color="auto"/>
        <w:bottom w:val="none" w:sz="0" w:space="0" w:color="auto"/>
        <w:right w:val="none" w:sz="0" w:space="0" w:color="auto"/>
      </w:divBdr>
      <w:divsChild>
        <w:div w:id="1221330614">
          <w:marLeft w:val="0"/>
          <w:marRight w:val="0"/>
          <w:marTop w:val="0"/>
          <w:marBottom w:val="150"/>
          <w:divBdr>
            <w:top w:val="none" w:sz="0" w:space="0" w:color="auto"/>
            <w:left w:val="none" w:sz="0" w:space="0" w:color="auto"/>
            <w:bottom w:val="none" w:sz="0" w:space="0" w:color="auto"/>
            <w:right w:val="none" w:sz="0" w:space="0" w:color="auto"/>
          </w:divBdr>
        </w:div>
        <w:div w:id="1132866486">
          <w:marLeft w:val="0"/>
          <w:marRight w:val="0"/>
          <w:marTop w:val="0"/>
          <w:marBottom w:val="0"/>
          <w:divBdr>
            <w:top w:val="none" w:sz="0" w:space="0" w:color="auto"/>
            <w:left w:val="none" w:sz="0" w:space="0" w:color="auto"/>
            <w:bottom w:val="none" w:sz="0" w:space="0" w:color="auto"/>
            <w:right w:val="none" w:sz="0" w:space="0" w:color="auto"/>
          </w:divBdr>
          <w:divsChild>
            <w:div w:id="13560780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u4590.00.spylog.com/cnt?cid=459000&amp;f=3&amp;p=0&amp;rn=0.16274028506871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10721</Words>
  <Characters>61113</Characters>
  <Application>Microsoft Office Word</Application>
  <DocSecurity>0</DocSecurity>
  <Lines>509</Lines>
  <Paragraphs>143</Paragraphs>
  <ScaleCrop>false</ScaleCrop>
  <Company>SPecialiST RePack</Company>
  <LinksUpToDate>false</LinksUpToDate>
  <CharactersWithSpaces>71691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2017-11-16T12:57:00Z</dcterms:created>
  <dcterms:modified xsi:type="dcterms:W3CDTF">2017-11-16T12:58:00Z</dcterms:modified>
</cp:coreProperties>
</file>